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pPr w:leftFromText="180" w:rightFromText="180" w:horzAnchor="margin" w:tblpX="-905" w:tblpY="780"/>
        <w:tblW w:w="11250" w:type="dxa"/>
        <w:tblLook w:val="04A0" w:firstRow="1" w:lastRow="0" w:firstColumn="1" w:lastColumn="0" w:noHBand="0" w:noVBand="1"/>
      </w:tblPr>
      <w:tblGrid>
        <w:gridCol w:w="3491"/>
        <w:gridCol w:w="7759"/>
      </w:tblGrid>
      <w:tr w:rsidR="001C5273" w:rsidRPr="00E6150A" w14:paraId="02C78BD5" w14:textId="77777777" w:rsidTr="00012E9D">
        <w:trPr>
          <w:trHeight w:val="800"/>
        </w:trPr>
        <w:tc>
          <w:tcPr>
            <w:tcW w:w="3491" w:type="dxa"/>
            <w:vAlign w:val="center"/>
          </w:tcPr>
          <w:p w14:paraId="5FC78AE7" w14:textId="45B39A87" w:rsidR="001C5273" w:rsidRPr="004D4F7C" w:rsidRDefault="004D4F7C" w:rsidP="00012E9D">
            <w:pPr>
              <w:jc w:val="center"/>
              <w:rPr>
                <w:rFonts w:ascii="Sylfaen" w:eastAsia="Times New Roman" w:hAnsi="Sylfaen"/>
                <w:b/>
                <w:bCs/>
                <w:sz w:val="28"/>
                <w:szCs w:val="28"/>
                <w:lang w:val="hy-AM" w:eastAsia="en-US"/>
              </w:rPr>
            </w:pPr>
            <w:r w:rsidRPr="004D4F7C">
              <w:rPr>
                <w:rFonts w:ascii="Sylfaen" w:eastAsia="Times New Roman" w:hAnsi="Sylfaen"/>
                <w:b/>
                <w:bCs/>
                <w:sz w:val="28"/>
                <w:szCs w:val="28"/>
                <w:lang w:val="hy-AM" w:eastAsia="en-US"/>
              </w:rPr>
              <w:t>ԱՆՎԱՆՈՒՄ</w:t>
            </w:r>
          </w:p>
        </w:tc>
        <w:tc>
          <w:tcPr>
            <w:tcW w:w="7759" w:type="dxa"/>
            <w:vAlign w:val="center"/>
          </w:tcPr>
          <w:p w14:paraId="0528A17B" w14:textId="19B08F9B" w:rsidR="001C5273" w:rsidRPr="004D4F7C" w:rsidRDefault="004D4F7C" w:rsidP="00012E9D">
            <w:pPr>
              <w:jc w:val="center"/>
              <w:rPr>
                <w:rFonts w:ascii="Sylfaen" w:hAnsi="Sylfaen"/>
                <w:b/>
                <w:bCs/>
                <w:sz w:val="28"/>
                <w:szCs w:val="28"/>
                <w:lang w:val="hy-AM"/>
              </w:rPr>
            </w:pPr>
            <w:r w:rsidRPr="004D4F7C">
              <w:rPr>
                <w:rFonts w:ascii="Sylfaen" w:hAnsi="Sylfaen"/>
                <w:b/>
                <w:bCs/>
                <w:sz w:val="28"/>
                <w:szCs w:val="28"/>
                <w:lang w:val="hy-AM"/>
              </w:rPr>
              <w:t>ՏԵԽՆԻԿԱԿԱՆ ԲՆՈՒԹԱԳԻՐ</w:t>
            </w:r>
          </w:p>
        </w:tc>
      </w:tr>
      <w:tr w:rsidR="006E4349" w:rsidRPr="003B1DFD" w14:paraId="78E4B0AD" w14:textId="77777777" w:rsidTr="00012E9D">
        <w:trPr>
          <w:trHeight w:val="800"/>
        </w:trPr>
        <w:tc>
          <w:tcPr>
            <w:tcW w:w="3491" w:type="dxa"/>
          </w:tcPr>
          <w:p w14:paraId="1E1A280F" w14:textId="01466C9E" w:rsidR="006E4349" w:rsidRDefault="006E4349" w:rsidP="006E4349">
            <w:pPr>
              <w:jc w:val="both"/>
              <w:rPr>
                <w:rFonts w:ascii="Sylfaen" w:eastAsia="Times New Roman" w:hAnsi="Sylfaen"/>
                <w:b/>
                <w:bCs/>
                <w:lang w:val="en-US" w:eastAsia="en-US"/>
              </w:rPr>
            </w:pPr>
            <w:proofErr w:type="spellStart"/>
            <w:r w:rsidRPr="006E4349">
              <w:rPr>
                <w:rFonts w:ascii="Sylfaen" w:eastAsia="Times New Roman" w:hAnsi="Sylfaen"/>
                <w:b/>
                <w:bCs/>
                <w:lang w:val="en-US" w:eastAsia="en-US"/>
              </w:rPr>
              <w:t>Խաղային</w:t>
            </w:r>
            <w:proofErr w:type="spellEnd"/>
            <w:r w:rsidRPr="006E4349">
              <w:rPr>
                <w:rFonts w:ascii="Sylfaen" w:eastAsia="Times New Roman" w:hAnsi="Sylfaen"/>
                <w:b/>
                <w:bCs/>
                <w:lang w:val="en-US" w:eastAsia="en-US"/>
              </w:rPr>
              <w:t xml:space="preserve"> </w:t>
            </w:r>
            <w:proofErr w:type="spellStart"/>
            <w:r w:rsidRPr="006E4349">
              <w:rPr>
                <w:rFonts w:ascii="Sylfaen" w:eastAsia="Times New Roman" w:hAnsi="Sylfaen"/>
                <w:b/>
                <w:bCs/>
                <w:lang w:val="en-US" w:eastAsia="en-US"/>
              </w:rPr>
              <w:t>համալիր</w:t>
            </w:r>
            <w:proofErr w:type="spellEnd"/>
          </w:p>
          <w:p w14:paraId="328097AD" w14:textId="7BF26729" w:rsidR="006E4349" w:rsidRPr="004D4F7C" w:rsidRDefault="006E4349" w:rsidP="006E4349">
            <w:pPr>
              <w:jc w:val="center"/>
              <w:rPr>
                <w:rFonts w:ascii="Sylfaen" w:eastAsia="Times New Roman" w:hAnsi="Sylfaen"/>
                <w:b/>
                <w:bCs/>
                <w:sz w:val="28"/>
                <w:szCs w:val="28"/>
                <w:lang w:val="hy-AM" w:eastAsia="en-US"/>
              </w:rPr>
            </w:pPr>
            <w:r>
              <w:rPr>
                <w:noProof/>
              </w:rPr>
              <w:drawing>
                <wp:anchor distT="0" distB="0" distL="114300" distR="114300" simplePos="0" relativeHeight="251700224" behindDoc="0" locked="0" layoutInCell="1" allowOverlap="1" wp14:anchorId="1D6C9292" wp14:editId="17D12AC4">
                  <wp:simplePos x="0" y="0"/>
                  <wp:positionH relativeFrom="column">
                    <wp:posOffset>35382</wp:posOffset>
                  </wp:positionH>
                  <wp:positionV relativeFrom="paragraph">
                    <wp:posOffset>175412</wp:posOffset>
                  </wp:positionV>
                  <wp:extent cx="1990652" cy="1609344"/>
                  <wp:effectExtent l="0" t="0" r="0" b="0"/>
                  <wp:wrapNone/>
                  <wp:docPr id="4" name="Picture 4" descr="Игровой комплекс Романа 104.20.00 - фото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гровой комплекс Романа 104.20.00 - фото № 4"/>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6846" t="12271" r="6763" b="17886"/>
                          <a:stretch/>
                        </pic:blipFill>
                        <pic:spPr bwMode="auto">
                          <a:xfrm>
                            <a:off x="0" y="0"/>
                            <a:ext cx="1993431" cy="16115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759" w:type="dxa"/>
          </w:tcPr>
          <w:p w14:paraId="5B14AFCB" w14:textId="77777777" w:rsidR="006E4349" w:rsidRPr="006E4349" w:rsidRDefault="006E4349" w:rsidP="006E4349">
            <w:pPr>
              <w:jc w:val="both"/>
              <w:rPr>
                <w:rFonts w:ascii="Sylfaen" w:hAnsi="Sylfaen"/>
                <w:lang w:val="hy-AM"/>
              </w:rPr>
            </w:pPr>
            <w:r w:rsidRPr="006E4349">
              <w:rPr>
                <w:rFonts w:ascii="Sylfaen" w:hAnsi="Sylfaen"/>
                <w:lang w:val="hy-AM"/>
              </w:rPr>
              <w:t>Կառուցվածքային առումով, խաղային համալիրը պետք է պատրաստված լինի մետաղական դարակաշարերի տեսքով՝ հարթակներով և ներկառուցված սարքավորումներով, որոնք ամրացված են սեղմակներով՝ սղարաններ, դիտահորեր, ցանկապատեր, տանիքներ։</w:t>
            </w:r>
          </w:p>
          <w:p w14:paraId="43A8D5AA" w14:textId="77777777" w:rsidR="006E4349" w:rsidRPr="006E4349" w:rsidRDefault="006E4349" w:rsidP="006E4349">
            <w:pPr>
              <w:jc w:val="both"/>
              <w:rPr>
                <w:rFonts w:ascii="Sylfaen" w:hAnsi="Sylfaen"/>
                <w:lang w:val="hy-AM"/>
              </w:rPr>
            </w:pPr>
            <w:r w:rsidRPr="006E4349">
              <w:rPr>
                <w:rFonts w:ascii="Sylfaen" w:hAnsi="Sylfaen"/>
                <w:lang w:val="hy-AM"/>
              </w:rPr>
              <w:t>Մետաղական մասերը ներկվում են պոլիմերային փոշե էմալով՝ թխման եղանակով։ Փոշե էմալը ունի բարձր դիմադրողականություն կլիմայական պայմանների նկատմամբ և գեղագիտական տեսք։</w:t>
            </w:r>
          </w:p>
          <w:p w14:paraId="3F19A935" w14:textId="77777777" w:rsidR="006E4349" w:rsidRPr="006E4349" w:rsidRDefault="006E4349" w:rsidP="006E4349">
            <w:pPr>
              <w:jc w:val="both"/>
              <w:rPr>
                <w:rFonts w:ascii="Sylfaen" w:hAnsi="Sylfaen"/>
                <w:lang w:val="hy-AM"/>
              </w:rPr>
            </w:pPr>
            <w:r w:rsidRPr="006E4349">
              <w:rPr>
                <w:rFonts w:ascii="Sylfaen" w:hAnsi="Sylfaen"/>
                <w:lang w:val="hy-AM"/>
              </w:rPr>
              <w:t>Ֆաներայի մասերը ներկվում են NORDIKA ներկով կամ ակրիլատի վրա հիմնված համարժեքով և ծածկվում TEKNOCOAT լաքով կամ համարժեքով։ Ծածկույթը ստեղծում է ամուր մաշվածության դիմացկուն մակերես։</w:t>
            </w:r>
          </w:p>
          <w:p w14:paraId="567D36E9" w14:textId="77777777" w:rsidR="006E4349" w:rsidRPr="006E4349" w:rsidRDefault="006E4349" w:rsidP="006E4349">
            <w:pPr>
              <w:jc w:val="both"/>
              <w:rPr>
                <w:rFonts w:ascii="Sylfaen" w:hAnsi="Sylfaen"/>
                <w:lang w:val="hy-AM"/>
              </w:rPr>
            </w:pPr>
            <w:r w:rsidRPr="006E4349">
              <w:rPr>
                <w:rFonts w:ascii="Sylfaen" w:hAnsi="Sylfaen"/>
                <w:lang w:val="hy-AM"/>
              </w:rPr>
              <w:t>Դուրս ցցված ամրակները ծածկվում են պոլիէթիլենից պատրաստված դեկորատիվ խցաններով։ Խողովակների ծայրերը փակվում են պլաստիկ խցաններով։</w:t>
            </w:r>
          </w:p>
          <w:p w14:paraId="1CB06EA0" w14:textId="77777777" w:rsidR="006E4349" w:rsidRPr="006E4349" w:rsidRDefault="006E4349" w:rsidP="006E4349">
            <w:pPr>
              <w:jc w:val="both"/>
              <w:rPr>
                <w:rFonts w:ascii="Sylfaen" w:hAnsi="Sylfaen"/>
                <w:lang w:val="hy-AM"/>
              </w:rPr>
            </w:pPr>
            <w:r w:rsidRPr="006E4349">
              <w:rPr>
                <w:rFonts w:ascii="Sylfaen" w:hAnsi="Sylfaen"/>
                <w:lang w:val="hy-AM"/>
              </w:rPr>
              <w:t>Բոլոր ամրակները պետք է ցինկապատ լինեն։</w:t>
            </w:r>
          </w:p>
          <w:p w14:paraId="3790ABC5" w14:textId="77777777" w:rsidR="006E4349" w:rsidRPr="006E4349" w:rsidRDefault="006E4349" w:rsidP="006E4349">
            <w:pPr>
              <w:jc w:val="both"/>
              <w:rPr>
                <w:rFonts w:ascii="Sylfaen" w:hAnsi="Sylfaen"/>
                <w:lang w:val="hy-AM"/>
              </w:rPr>
            </w:pPr>
            <w:r w:rsidRPr="006E4349">
              <w:rPr>
                <w:rFonts w:ascii="Sylfaen" w:hAnsi="Sylfaen"/>
                <w:lang w:val="hy-AM"/>
              </w:rPr>
              <w:t>Մոնտաժը կատարվում է դարակաշարերի, ելուստների կամ անկեռների բետոնապատմամբ։</w:t>
            </w:r>
          </w:p>
          <w:p w14:paraId="441A6E85" w14:textId="77777777" w:rsidR="006E4349" w:rsidRPr="006E4349" w:rsidRDefault="006E4349" w:rsidP="006E4349">
            <w:pPr>
              <w:jc w:val="both"/>
              <w:rPr>
                <w:rFonts w:ascii="Sylfaen" w:hAnsi="Sylfaen"/>
                <w:lang w:val="hy-AM"/>
              </w:rPr>
            </w:pPr>
            <w:r w:rsidRPr="006E4349">
              <w:rPr>
                <w:rFonts w:ascii="Sylfaen" w:hAnsi="Sylfaen"/>
                <w:lang w:val="hy-AM"/>
              </w:rPr>
              <w:t>Արտաքին չափսեր</w:t>
            </w:r>
          </w:p>
          <w:p w14:paraId="450EC8DF" w14:textId="77777777" w:rsidR="006E4349" w:rsidRPr="006E4349" w:rsidRDefault="006E4349" w:rsidP="006E4349">
            <w:pPr>
              <w:jc w:val="both"/>
              <w:rPr>
                <w:rFonts w:ascii="Sylfaen" w:hAnsi="Sylfaen"/>
                <w:lang w:val="hy-AM"/>
              </w:rPr>
            </w:pPr>
            <w:r w:rsidRPr="006E4349">
              <w:rPr>
                <w:rFonts w:ascii="Sylfaen" w:hAnsi="Sylfaen"/>
                <w:lang w:val="hy-AM"/>
              </w:rPr>
              <w:t>Երկարություն, ±20 մմ-5075</w:t>
            </w:r>
          </w:p>
          <w:p w14:paraId="633CE3B5" w14:textId="77777777" w:rsidR="006E4349" w:rsidRPr="006E4349" w:rsidRDefault="006E4349" w:rsidP="006E4349">
            <w:pPr>
              <w:jc w:val="both"/>
              <w:rPr>
                <w:rFonts w:ascii="Sylfaen" w:hAnsi="Sylfaen"/>
                <w:lang w:val="hy-AM"/>
              </w:rPr>
            </w:pPr>
            <w:r w:rsidRPr="006E4349">
              <w:rPr>
                <w:rFonts w:ascii="Sylfaen" w:hAnsi="Sylfaen"/>
                <w:lang w:val="hy-AM"/>
              </w:rPr>
              <w:t>Լայնություն, ±20 մմ-4045</w:t>
            </w:r>
          </w:p>
          <w:p w14:paraId="31F888A5" w14:textId="77777777" w:rsidR="006E4349" w:rsidRPr="006E4349" w:rsidRDefault="006E4349" w:rsidP="006E4349">
            <w:pPr>
              <w:jc w:val="both"/>
              <w:rPr>
                <w:rFonts w:ascii="Sylfaen" w:hAnsi="Sylfaen"/>
                <w:lang w:val="hy-AM"/>
              </w:rPr>
            </w:pPr>
            <w:r w:rsidRPr="006E4349">
              <w:rPr>
                <w:rFonts w:ascii="Sylfaen" w:hAnsi="Sylfaen"/>
                <w:lang w:val="hy-AM"/>
              </w:rPr>
              <w:t>Բարձրություն, ±20 մմ-2724</w:t>
            </w:r>
          </w:p>
          <w:p w14:paraId="269EFF61" w14:textId="77777777" w:rsidR="006E4349" w:rsidRPr="006E4349" w:rsidRDefault="006E4349" w:rsidP="006E4349">
            <w:pPr>
              <w:jc w:val="both"/>
              <w:rPr>
                <w:rFonts w:ascii="Sylfaen" w:hAnsi="Sylfaen"/>
                <w:lang w:val="hy-AM"/>
              </w:rPr>
            </w:pPr>
            <w:r w:rsidRPr="006E4349">
              <w:rPr>
                <w:rFonts w:ascii="Sylfaen" w:hAnsi="Sylfaen"/>
                <w:lang w:val="hy-AM"/>
              </w:rPr>
              <w:t xml:space="preserve">Տան տանիքը պետք է լինի ծալովի և ունենա երկթեք կառուցվածք։ Ուղղանկյուն թեքություններ՝ առնվազն 900*710 մմ չափսերով։ Պետք է պատրաստված լինի առնվազն 9 մմ հաստությամբ FSF ֆաներայից։ Տանիքի թեքությունների ստորին անկյունները պետք է կլորացված լինեն առնվազն r=80 մմ շառավղով։ Տանիքի թեքությունները պետք է ամրացվեն միմյանց 35*35 ամրակներով։ Երկթեք տանիքի կողմնային մասերին պետք է տեղադրվեն դեկորատիվ եզրագծեր։ Տանիքի կողային դեկորատիվ կողիկները պետք է պատրաստված լինեն 15 մմ հաստությամբ ջրամեկուսիչ ֆաներայից՝ հղկված, բարձր ջրակայունությամբ (FSF), ներկված ալկիդային հիմքով բարձր փայլուն ներկով, դիմացկուն արտաքին և ներքին ազդեցությունների նկատմամբ։ Ներկի փայլը 85% է։ Տանիքի չափերը պետք է լինեն առնվազն 900*1018*500 մմ (+-10 մմ)։ Տանիքի տարրերը չպետք է ունենան սուր անկյուններ, ֆաներայից տանիքի տարրերի եզրերը կլորացված են ամբողջ պարագծի երկայնքով՝ առնվազն 3 մմ շառավղով: Հարթակը պետք է բաղկացած լինի շրջանակից, հատակից և ամրակներից: Հատակը պետք է պատրաստված լինի FOF ֆաներայից՝ բարձր ջրակայունությամբ և մաշվածության դիմացկունությամբ, հակասահքային </w:t>
            </w:r>
            <w:r w:rsidRPr="006E4349">
              <w:rPr>
                <w:rFonts w:ascii="Sylfaen" w:hAnsi="Sylfaen"/>
                <w:lang w:val="hy-AM"/>
              </w:rPr>
              <w:lastRenderedPageBreak/>
              <w:t>ծածկույթով: Ֆաներայի հաստությունը առնվազն 15 մմ է: Հատակը 700*700 մմ (+-10 մմ) քառակուսի է՝ անկյուններում կտրված հատվածներով: Հատակը պետք է ամրացվի շրջանակին՝ օգտագործելով առնվազն ութ պտուտակավոր միացումներ: Հարթակի չափերը պետք է լինեն ոչ ավելի, քան 700*700 մմ:</w:t>
            </w:r>
          </w:p>
          <w:p w14:paraId="3CB7F31F" w14:textId="77777777" w:rsidR="006E4349" w:rsidRPr="006E4349" w:rsidRDefault="006E4349" w:rsidP="006E4349">
            <w:pPr>
              <w:snapToGrid w:val="0"/>
              <w:ind w:left="57" w:right="57" w:firstLine="57"/>
              <w:jc w:val="both"/>
              <w:rPr>
                <w:rFonts w:ascii="Sylfaen" w:hAnsi="Sylfaen"/>
                <w:lang w:val="hy-AM"/>
              </w:rPr>
            </w:pPr>
            <w:r w:rsidRPr="006E4349">
              <w:rPr>
                <w:rFonts w:ascii="Sylfaen" w:hAnsi="Sylfaen"/>
                <w:lang w:val="hy-AM"/>
              </w:rPr>
              <w:t>Աստիճանների չափերը պետք է լինեն 640*475*1410 մմ (+-20 մմ): Աստիճանների ճաղաշարերը պետք է պատրաստված լինեն առնվազն 32*2 մմ չափսերով և առնվազն 1449 մմ երկարությամբ մետաղական խողովակից: Առնվազն 18 մմ հաստությամբ խոնավակայուն ֆաներայից պատրաստված ադամանդե ձևի կողային պատերը պետք է ամրացվեն ճաղաշարերին՝ օգտագործելով պտուտակավոր միացումներ: Կողմնակի պատերի ընդհանուր չափերը առնվազն 440*1337 մմ են: 150*412 մմ-ից ոչ ավելի չափսերով աստիճանները պետք է պատրաստված լինեն բարձր ջրակայունությամբ և մաշվածության դիմացկուն FOF ֆաներայից, սղարանի դեմ պաշտպանված ծածկույթով: Ֆաներայի հաստությունը առնվազն 15 մմ է: Աստիճանները պետք է ամրացվեն մետաղական ամրակներին՝ օգտագործելով պտուտակավոր միացումներ: Ամրակները պետք է պատրաստված լինեն առնվազն 2 մմ հաստությամբ մետաղական թերթից, ամրակների երկարությունը՝ առնվազն 412 մմ, լայնությունը և բարձրությունը՝ առնվազն 108 մմ: Ամրակները պետք է ամրացվեն աստիճանների կողային մասերին՝ օգտագործելով պտուտակավոր միացումներ: Անվտանգության նկատառումներից ելնելով, երեխայի հագուստի և մարմնի մասերի կպչումը կանխելու համար, հարթակի և վերջին աստիճանի միջև պետք է տեղադրվի առնվազն 64*408 մմ չափսի ուղղահայաց կողմ, որը պատրաստված է բարձր ջրակայունությամբ և մաշվածության դեմ պաշտպանված FOF ֆաներայից՝ հակասահքի դեմ ծածկույթով։ Ֆաներայի հաստությունը առնվազն 18 մմ է։</w:t>
            </w:r>
          </w:p>
          <w:p w14:paraId="77F6BFA7" w14:textId="77777777" w:rsidR="006E4349" w:rsidRPr="006E4349" w:rsidRDefault="006E4349" w:rsidP="006E4349">
            <w:pPr>
              <w:snapToGrid w:val="0"/>
              <w:ind w:left="57" w:right="57" w:firstLine="57"/>
              <w:jc w:val="both"/>
              <w:rPr>
                <w:rFonts w:ascii="Sylfaen" w:hAnsi="Sylfaen"/>
                <w:lang w:val="hy-AM"/>
              </w:rPr>
            </w:pPr>
            <w:r w:rsidRPr="006E4349">
              <w:rPr>
                <w:rFonts w:ascii="Sylfaen" w:hAnsi="Sylfaen"/>
                <w:lang w:val="hy-AM"/>
              </w:rPr>
              <w:t>սղարանի թեքությունը պետք է պատրաստված լինի մեկ միավոր հինգ տասներորդ մմ հաստությամբ և առնվազն 495*1864 մմ չափսերով չժանգոտվող պողպատի մեկ թերթիկից։ Թեքության ներքևի մասում պողպատե թերթիկը պետք է ծռված լինի ոչ ավելի, քան 60 մմ կորության շառավղով։ Թեքությունը պետք է ունենա առնվազն 1248 մմ երկարությամբ սահող հատվածներ և առնվազն 450 մմ երկարությամբ արգելակող հատվածներ, որոնց միջև ծռման շառավիղը պետք է լինի առնվազն r=450 մմ։</w:t>
            </w:r>
          </w:p>
          <w:p w14:paraId="5023703D" w14:textId="77777777" w:rsidR="006E4349" w:rsidRPr="006E4349" w:rsidRDefault="006E4349" w:rsidP="006E4349">
            <w:pPr>
              <w:snapToGrid w:val="0"/>
              <w:ind w:left="57" w:right="57" w:firstLine="57"/>
              <w:jc w:val="both"/>
              <w:rPr>
                <w:rFonts w:ascii="Sylfaen" w:hAnsi="Sylfaen"/>
                <w:lang w:val="hy-AM"/>
              </w:rPr>
            </w:pPr>
            <w:r w:rsidRPr="006E4349">
              <w:rPr>
                <w:rFonts w:ascii="Sylfaen" w:hAnsi="Sylfaen"/>
                <w:lang w:val="hy-AM"/>
              </w:rPr>
              <w:t>Սահող հատվածի թեքության անկյունը պետք է լինի երեսունյոթ աստիճան։</w:t>
            </w:r>
          </w:p>
          <w:p w14:paraId="7A95B6B0" w14:textId="77777777" w:rsidR="006E4349" w:rsidRPr="006E4349" w:rsidRDefault="006E4349" w:rsidP="006E4349">
            <w:pPr>
              <w:jc w:val="both"/>
              <w:rPr>
                <w:rFonts w:ascii="Sylfaen" w:hAnsi="Sylfaen"/>
                <w:lang w:val="hy-AM"/>
              </w:rPr>
            </w:pPr>
            <w:r w:rsidRPr="006E4349">
              <w:rPr>
                <w:rFonts w:ascii="Sylfaen" w:hAnsi="Sylfaen"/>
                <w:lang w:val="hy-AM"/>
              </w:rPr>
              <w:t>սղարանի երկարությունը 1090 մմ է։</w:t>
            </w:r>
          </w:p>
          <w:p w14:paraId="5C8E78AB" w14:textId="77777777" w:rsidR="006E4349" w:rsidRPr="006E4349" w:rsidRDefault="006E4349" w:rsidP="006E4349">
            <w:pPr>
              <w:jc w:val="both"/>
              <w:rPr>
                <w:rFonts w:ascii="Sylfaen" w:hAnsi="Sylfaen"/>
                <w:lang w:val="hy-AM"/>
              </w:rPr>
            </w:pPr>
            <w:r w:rsidRPr="006E4349">
              <w:rPr>
                <w:rFonts w:ascii="Sylfaen" w:hAnsi="Sylfaen"/>
                <w:lang w:val="hy-AM"/>
              </w:rPr>
              <w:t>Թեքության ընդհանուր չափերը պետք է լինեն առնվազն 499*1449*887 մմ։</w:t>
            </w:r>
          </w:p>
          <w:p w14:paraId="60B82657" w14:textId="77777777" w:rsidR="006E4349" w:rsidRPr="006E4349" w:rsidRDefault="006E4349" w:rsidP="006E4349">
            <w:pPr>
              <w:jc w:val="both"/>
              <w:rPr>
                <w:rFonts w:ascii="Sylfaen" w:hAnsi="Sylfaen"/>
                <w:lang w:val="hy-AM"/>
              </w:rPr>
            </w:pPr>
            <w:r w:rsidRPr="006E4349">
              <w:rPr>
                <w:rFonts w:ascii="Sylfaen" w:hAnsi="Sylfaen"/>
                <w:lang w:val="hy-AM"/>
              </w:rPr>
              <w:t>սղարանի թեքության վերին մասը պետք է ամրացվի պատվանդանով, որը պետք է ամրացվի սղարանի կողքին պտուտակային միացումներով։ Պատյանը պետք է պատրաստված լինի խոնավակայուն FSF ֆաներայից։</w:t>
            </w:r>
          </w:p>
          <w:p w14:paraId="13A3B8DE" w14:textId="77777777" w:rsidR="006E4349" w:rsidRPr="006E4349" w:rsidRDefault="006E4349" w:rsidP="006E4349">
            <w:pPr>
              <w:jc w:val="both"/>
              <w:rPr>
                <w:rFonts w:ascii="Sylfaen" w:hAnsi="Sylfaen"/>
                <w:lang w:val="hy-AM"/>
              </w:rPr>
            </w:pPr>
            <w:r w:rsidRPr="006E4349">
              <w:rPr>
                <w:rFonts w:ascii="Sylfaen" w:hAnsi="Sylfaen"/>
                <w:lang w:val="hy-AM"/>
              </w:rPr>
              <w:lastRenderedPageBreak/>
              <w:t>սղարանի սահքի թեքության տակ ամրացվում է առնվազն 9 մմ հաստությամբ (1650x300 մմ) ֆաներայից պատրաստված հենարան, իսկ կառուցվածքի կոշտությունը ստեղծելու համար սղարանի կողքերին պետք է ամրացվեն առնվազն 2.5 մմ հաստությամբ մետաղական թերթից պատրաստված 7 կապիչներ՝ «U» ձևի ամրակի տեսքով, և առնվազն 4.0 մմ հաստությամբ թերթից պատրաստված մեկ կապիչ (ծայրահեղ)։</w:t>
            </w:r>
          </w:p>
          <w:p w14:paraId="0AF7C749" w14:textId="77777777" w:rsidR="006E4349" w:rsidRPr="006E4349" w:rsidRDefault="006E4349" w:rsidP="006E4349">
            <w:pPr>
              <w:jc w:val="both"/>
              <w:rPr>
                <w:rFonts w:ascii="Sylfaen" w:hAnsi="Sylfaen"/>
                <w:lang w:val="hy-AM"/>
              </w:rPr>
            </w:pPr>
            <w:r w:rsidRPr="006E4349">
              <w:rPr>
                <w:rFonts w:ascii="Sylfaen" w:hAnsi="Sylfaen"/>
                <w:lang w:val="hy-AM"/>
              </w:rPr>
              <w:t>սղարանի կողքերը պետք է պատրաստված լինեն առնվազն 18 մմ հաստությամբ, 1760 մմ երկարությամբ և առնվազն 375 մմ բարձրությամբ խոնավակայուն FSF ֆաներայից։ Սահուղու կողմերը պետք է թեքության մակարդակից բարձր լինեն առնվազն 120 մմ-ով։</w:t>
            </w:r>
          </w:p>
          <w:p w14:paraId="5EA4FC8E" w14:textId="77777777" w:rsidR="006E4349" w:rsidRPr="006E4349" w:rsidRDefault="006E4349" w:rsidP="006E4349">
            <w:pPr>
              <w:jc w:val="both"/>
              <w:rPr>
                <w:rFonts w:ascii="Sylfaen" w:hAnsi="Sylfaen"/>
                <w:lang w:val="hy-AM"/>
              </w:rPr>
            </w:pPr>
            <w:r w:rsidRPr="006E4349">
              <w:rPr>
                <w:rFonts w:ascii="Sylfaen" w:hAnsi="Sylfaen"/>
                <w:lang w:val="hy-AM"/>
              </w:rPr>
              <w:t>Մայթուղին բաղկացած է շրջանակից և հատակից։</w:t>
            </w:r>
          </w:p>
          <w:p w14:paraId="7A79C6E6" w14:textId="77777777" w:rsidR="006E4349" w:rsidRPr="006E4349" w:rsidRDefault="006E4349" w:rsidP="006E4349">
            <w:pPr>
              <w:jc w:val="both"/>
              <w:rPr>
                <w:rFonts w:ascii="Sylfaen" w:hAnsi="Sylfaen"/>
                <w:lang w:val="hy-AM"/>
              </w:rPr>
            </w:pPr>
            <w:r w:rsidRPr="006E4349">
              <w:rPr>
                <w:rFonts w:ascii="Sylfaen" w:hAnsi="Sylfaen"/>
                <w:lang w:val="hy-AM"/>
              </w:rPr>
              <w:t>Հատակը պետք է պատրաստված լինի բարձր ջրակայունությամբ և մաշվածության դիմացկունությամբ FOF ֆաներայից, որը ունի հակասահքային ծածկույթ։ Ֆաներայի հաստությունը պետք է լինի առնվազն 15 մմ։ Հատակը պետք է բաղկացած լինի ոչ ավելի, քան 700 մմ * 300 մմ չափի ստորին և վերին թերթերից, որոնք ամրացված են շրջանակի հորիզոնական հատվածներին, և ոչ ավելի, քան 700 * 860 մմ չափի հատակից, որը ամրացված է անցուղու շրջանակի թեք հատվածին։ Հատակին պետք է ամրացված լինեն ոչ ավելի, քան չորս աստիճան, որոնք պատրաստված են բարձր ջրակայունությամբ և մաշվածության դիմացկունությամբ FOF ֆաներայից, որը ունի հակասահքային ծածկույթ։ Ֆաներայի հաստությունը պետք է լինի առնվազն 15 մմ։ Աստիճանների չափերը պետք է լինեն առնվազն 100 * 700 մմ։ Աստիճանների աստիճանը պետք է լինի առնվազն 200 մմ, ոչ ավելի, քան 205 մմ։ Շրջանակը պետք է բաղկացած լինի երկու հորիզոնական ուղղանկյուն մասերից, որոնցից երկու անկյունները պետք է լինեն թեքված, և մեկ թեք հատվածքից։ Հորիզոնական հատվածների չափերը պետք է լինեն առնվազն 300*700 մմ։ Թեք հատվածի չափերը պետք է լինեն առնվազն 875*700 մմ, վերջնական տեսքով՝ առնվազն 800*700 մմ։ Բոլոր շրջանակային հեծանները պետք է պատրաստված լինեն առնվազն 50*25*1.5 մմ չափսերով պրոֆիլային մետաղական խողովակից։ Վերջնական տեսքով շրջանակի ընդհանուր չափերը պետք է լինեն առնվազն 1400*700*300 մմ։ Հատակը պետք է ամրացվի շրջանակին՝ օգտագործելով առնվազն տասը պտուտակավոր միացումներ։</w:t>
            </w:r>
          </w:p>
          <w:p w14:paraId="2CD0544D"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Անցուղին բաղկացած է շրջանակից և հատակից։</w:t>
            </w:r>
          </w:p>
          <w:p w14:paraId="4F3ED36E"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Հատակը պետք է պատրաստված լինի բարձր ջրակայունության և մաշվածության դիմացկուն FOF ֆաներայից, առնվազն 15 մմ հաստությամբ, որը պետք է ամրացվի անցուղու շրջանակին՝ օգտագործելով պտուտակային միացումներ։</w:t>
            </w:r>
          </w:p>
          <w:p w14:paraId="38420B69"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Շրջանակը պետք է պատրաստված լինի ուղղանկյան տեսքով՝ պրոֆիլային մետաղական խողովակից, առնվազն 50 * 25 * 1.5 մմ չափսերով։ Շրջանակի ընդհանուր չափսերն առնվազն 1400 * 580 մմ են։</w:t>
            </w:r>
          </w:p>
          <w:p w14:paraId="58BC9CED"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lastRenderedPageBreak/>
              <w:t>Ցանկապատը տեղադրվում է երեխաների խաղահրապարակում անվտանգ ներկայության համար և պետք է պատրաստված լինի խոնավակայուն FSF ֆաներայից, առնվազն 15 մմ հաստությամբ՝ ուղղանկյան տեսքով։ Ցանկապատի չափսերը պետք է լինեն առնվազն 495 * 740 մմ, կենտրոնում պետք է լինեն երկու օվալաձև ուղղահայաց անցքեր՝ առնվազն 80 * 415 մմ չափսերով, երկու կողմերում ոչ ավելի, քան 40 մմ կլորացման շառավղով, անցքերի միջև հեռավորությունը պետք է լինի 110 մմ։ Ցանկապատը պետք է ներքևից ամրացվի հարթակի շրջանակին՝ օգտագործելով պտուտակավոր միացումներ, իսկ սյուներին՝ երկու սեղմակով։ Ցանկապատը նախատեսված է այնպես, որ երեխաները կարողանան անվտանգ մուտք գործել սահուղի։ Ցանկապատը պետք է բաղկացած լինի պաշտպանիչ հորիզոնական սահմանափակիչից և պաշտպանիչ կողային ուղղահայաց ցանցերից։ Ցանկապատի շրջանակը պետք է բաղկացած լինի առնվազն 580 մմ երկարությամբ լայնակի ձողից (պաշտպանիչ սահմանափակիչ), որը պատրաստված է առնվազն 33.5 * 2.8 մմ չափսերով մետաղական խողովակից։ Լայնակի ձողի երկու կողմերում, ծայրերից ոչ ավելի, քան 13 մմ հեռավորության վրա, պետք է լինեն երկու անցքեր՝ 11 մմ տրամագծով, որոնք հետագայում ամրացվում են առնվազն 2.5 մմ հաստությամբ մետաղական թերթիկից պատրաստված ճյուղի թելավոր միացմամբ, որի օգնությամբ ցանկապատը ամրացվում է համալիրի սյանը։ Երկու պողպատե կիսասեղմիչների տեսքով ճյուղը ամրացվում է անհրաժեշտ բարձրության վրա պտուտակներով, ինչը հեշտացվում է սյան վրա որոշակի հեռավորություններում տեղադրված անկեռներով։</w:t>
            </w:r>
          </w:p>
          <w:p w14:paraId="56DD0B82"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Լայնակի ձողի ստորին մասում, շփման պարագծի երկայնքով, ցանկապատի ցանցերի հետագա ամրացման համար, պետք է եռակցվեն առնվազն 55 մմ երկարությամբ երկու ժապավեններ։</w:t>
            </w:r>
          </w:p>
          <w:p w14:paraId="790F6B24"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Ցանկապատը (պաշտպանիչ ցանցերը) պետք է պատրաստված լինի առնվազն 15 մմ հաստությամբ ջրակայուն FSF ֆաներայից։ Լայնակի ձողի և հարթակի շրջանակի միջև հարթակի երկու կողմերում թելային միացումների միջոցով պետք է տեղադրվեն ներդիրներ, որոնց ցանկապատը ամրացված է անկյունային փակագծերի միջոցով։ Ցանկապատի ստորին եզրը պետք է թեքված լինի սահքի անկյան համաձայն և պետք է ամրացված լինի սահքի կողային կառուցվածքին։</w:t>
            </w:r>
          </w:p>
          <w:p w14:paraId="5F8E3A03"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Ֆաներայի ցանկապատի ընդհանուր չափսերը պետք է լինեն առնվազն 335*954 մմ։</w:t>
            </w:r>
          </w:p>
          <w:p w14:paraId="6E5481B1" w14:textId="77777777" w:rsidR="006E4349" w:rsidRPr="006E4349" w:rsidRDefault="006E4349" w:rsidP="006E4349">
            <w:pPr>
              <w:snapToGrid w:val="0"/>
              <w:ind w:firstLine="34"/>
              <w:contextualSpacing/>
              <w:jc w:val="both"/>
              <w:rPr>
                <w:rFonts w:ascii="Sylfaen" w:hAnsi="Sylfaen"/>
                <w:lang w:val="hy-AM"/>
              </w:rPr>
            </w:pPr>
            <w:r w:rsidRPr="006E4349">
              <w:rPr>
                <w:rFonts w:ascii="Sylfaen" w:hAnsi="Sylfaen"/>
                <w:lang w:val="hy-AM"/>
              </w:rPr>
              <w:t xml:space="preserve">Ցանկապատը տեղադրվում է կամրջի անցման վրա երեխաների անվտանգ ներկայության համար և պետք է պատրաստված լինի առնվազն 15 մմ հաստությամբ խոնավակայուն FSF ֆաներայից։ Ցանկապատի չափերը պետք է լինեն առնվազն 1118*1340, ցանկապատի մակերեսին պետք է լինեն երեք օվալաձև անցք, առնվազն 80*415 մմ չափսերով, երկու կողմերից ոչ ավելի, քան 40 մմ կլորացման շառավղով։ Ցանկապատը պետք է ամրացվի ներքևից անցման շրջանակին՝ օգտագործելով պտուտակավոր միացումներ, </w:t>
            </w:r>
            <w:r w:rsidRPr="006E4349">
              <w:rPr>
                <w:rFonts w:ascii="Sylfaen" w:hAnsi="Sylfaen"/>
                <w:lang w:val="hy-AM"/>
              </w:rPr>
              <w:lastRenderedPageBreak/>
              <w:t>իսկ սյուներին՝ երկու սեղմակով։ Ցանկապատը տեղադրվում է կամրջի անցման վրա երեխաների անվտանգ մնալու համար և պետք է պատրաստված լինի խոնավակայուն FSF ֆաներայից՝ առնվազն 15 մմ հաստությամբ։ Ցանկապատի չափերը պետք է լինեն առնվազն 1118*1340, ցանկապատի մակերեսին պետք է լինեն երեք օվալաձև անցք, առնվազն 80*415 մմ չափսերով, երկու կողմերից ոչ ավելի, քան 40 մմ կլորացման շառավղով։ Ցանկապատը պետք է ամրացվի ներքևից անցման շրջանակին՝ օգտագործելով պտուտակավոր միացումներ, իսկ սյուներին՝ երկու սեղմակով։</w:t>
            </w:r>
          </w:p>
          <w:p w14:paraId="3B006620" w14:textId="77777777" w:rsidR="006E4349" w:rsidRPr="006E4349" w:rsidRDefault="006E4349" w:rsidP="006E4349">
            <w:pPr>
              <w:jc w:val="both"/>
              <w:rPr>
                <w:rFonts w:ascii="Sylfaen" w:hAnsi="Sylfaen"/>
                <w:lang w:val="hy-AM"/>
              </w:rPr>
            </w:pPr>
            <w:r w:rsidRPr="006E4349">
              <w:rPr>
                <w:rFonts w:ascii="Sylfaen" w:hAnsi="Sylfaen"/>
                <w:lang w:val="hy-AM"/>
              </w:rPr>
              <w:t>Համալիրի դարակաշարերը պետք է պատրաստված լինեն պողպատե խողովակներից՝ առնվազն 76 մմ տրամագծով և առնվազն 2 մմ պատի հաստությամբ, յուրաքանչյուր 150 մմ-ը օղակաձև անկեռներով՝ համալիրի տարրերի բարձրության վրա ճշգրիտ տեղադրման համար: Անկեռները պետք է տեղադրվեն սառը դեֆորմացիայի միջոցով՝ ոլորապտույտ գլաններով: Դրանք օգտագործվում են սեղմակները ամրացնելու համար՝ պլաստիկով պատված երկու պողպատե կիսաամրակների տեսքով, որոնք ամրացվում են պտուտակներով:</w:t>
            </w:r>
          </w:p>
          <w:p w14:paraId="195AB929" w14:textId="77777777" w:rsidR="006E4349" w:rsidRPr="006E4349" w:rsidRDefault="006E4349" w:rsidP="006E4349">
            <w:pPr>
              <w:jc w:val="both"/>
              <w:rPr>
                <w:rFonts w:ascii="Sylfaen" w:hAnsi="Sylfaen"/>
                <w:lang w:val="hy-AM"/>
              </w:rPr>
            </w:pPr>
            <w:r w:rsidRPr="006E4349">
              <w:rPr>
                <w:rFonts w:ascii="Sylfaen" w:hAnsi="Sylfaen"/>
                <w:lang w:val="hy-AM"/>
              </w:rPr>
              <w:t>Սղարան թեքությունը պետք է պատրաստված լինի չժանգոտվող պողպատի մեկ թերթիկից՝ մեկ միավոր հինգ տասներորդ մմ հաստությամբ և առնվազն 495 * 1364 մմ չափսերով: Թեքության ներքևի մասում պողպատե թերթիկը պետք է ծռված լինի ոչ ավելի, քան 60 մմ կորության շառավղով: Թեքությունը պետք է ունենա առնվազն 596 մմ երկարությամբ սահող հատվածներ և առնվազն 268 մմ երկարությամբ արգելակող հատվածներ, որոնց միջև ծռման շառավիղը պետք է լինի առնվազն r = 450 մմ:</w:t>
            </w:r>
          </w:p>
          <w:p w14:paraId="487E2413" w14:textId="77777777" w:rsidR="006E4349" w:rsidRPr="006E4349" w:rsidRDefault="006E4349" w:rsidP="006E4349">
            <w:pPr>
              <w:jc w:val="both"/>
              <w:rPr>
                <w:rFonts w:ascii="Sylfaen" w:hAnsi="Sylfaen"/>
                <w:lang w:val="hy-AM"/>
              </w:rPr>
            </w:pPr>
            <w:r w:rsidRPr="006E4349">
              <w:rPr>
                <w:rFonts w:ascii="Sylfaen" w:hAnsi="Sylfaen"/>
                <w:lang w:val="hy-AM"/>
              </w:rPr>
              <w:t>Սահքի հատվածի թեքության անկյունը պետք է լինի երեսունյոթ աստիճան:</w:t>
            </w:r>
          </w:p>
          <w:p w14:paraId="2A3AC000" w14:textId="77777777" w:rsidR="006E4349" w:rsidRPr="006E4349" w:rsidRDefault="006E4349" w:rsidP="006E4349">
            <w:pPr>
              <w:jc w:val="both"/>
              <w:rPr>
                <w:rFonts w:ascii="Sylfaen" w:hAnsi="Sylfaen"/>
                <w:lang w:val="hy-AM"/>
              </w:rPr>
            </w:pPr>
            <w:r w:rsidRPr="006E4349">
              <w:rPr>
                <w:rFonts w:ascii="Sylfaen" w:hAnsi="Sylfaen"/>
                <w:lang w:val="hy-AM"/>
              </w:rPr>
              <w:t>Սղարանի երկարությունը 1088 մմ է։</w:t>
            </w:r>
          </w:p>
          <w:p w14:paraId="2AE48456" w14:textId="77777777" w:rsidR="006E4349" w:rsidRPr="006E4349" w:rsidRDefault="006E4349" w:rsidP="006E4349">
            <w:pPr>
              <w:jc w:val="both"/>
              <w:rPr>
                <w:rFonts w:ascii="Sylfaen" w:hAnsi="Sylfaen"/>
                <w:lang w:val="hy-AM"/>
              </w:rPr>
            </w:pPr>
            <w:r w:rsidRPr="006E4349">
              <w:rPr>
                <w:rFonts w:ascii="Sylfaen" w:hAnsi="Sylfaen"/>
                <w:lang w:val="hy-AM"/>
              </w:rPr>
              <w:t>Սղարանի թեքության վերին մասը պետք է ամրացվի պատվանդանով, որը պետք է ամրացվի սղարանի կողքին պտուտակային միացումներով։ Պատյանը պետք է պատրաստված լինի խոնավակայուն FSF ֆաներայից։</w:t>
            </w:r>
          </w:p>
          <w:p w14:paraId="1BB5A3E5" w14:textId="77777777" w:rsidR="006E4349" w:rsidRPr="006E4349" w:rsidRDefault="006E4349" w:rsidP="006E4349">
            <w:pPr>
              <w:jc w:val="both"/>
              <w:rPr>
                <w:rFonts w:ascii="Sylfaen" w:hAnsi="Sylfaen"/>
                <w:lang w:val="hy-AM"/>
              </w:rPr>
            </w:pPr>
            <w:r w:rsidRPr="006E4349">
              <w:rPr>
                <w:rFonts w:ascii="Sylfaen" w:hAnsi="Sylfaen"/>
                <w:lang w:val="hy-AM"/>
              </w:rPr>
              <w:t>Սղարանի սահքի թեքության տակ ամրացվում է առնվազն 9 մմ հաստությամբ (1151x299 մմ) ֆաներայից պատրաստված հենարան, իսկ կառուցվածքի կոշտությունը ստեղծելու համար սղարանի կողերին պետք է ամրացվեն առնվազն 2.5 մմ հաստությամբ մետաղական թերթիկից պատրաստված 6 կապիչներ՝ «U» ձևի ամրակի տեսքով, և մեկ կապիչ (արտաքին), որը պատրաստված է առնվազն 4.0 մմ հաստությամբ թերթիկից։</w:t>
            </w:r>
          </w:p>
          <w:p w14:paraId="225D5B10" w14:textId="77777777" w:rsidR="006E4349" w:rsidRPr="006E4349" w:rsidRDefault="006E4349" w:rsidP="006E4349">
            <w:pPr>
              <w:jc w:val="both"/>
              <w:rPr>
                <w:rFonts w:ascii="Sylfaen" w:hAnsi="Sylfaen"/>
                <w:lang w:val="hy-AM"/>
              </w:rPr>
            </w:pPr>
            <w:r w:rsidRPr="006E4349">
              <w:rPr>
                <w:rFonts w:ascii="Sylfaen" w:hAnsi="Sylfaen"/>
                <w:lang w:val="hy-AM"/>
              </w:rPr>
              <w:t>Սղարանի կողքերը պետք է պատրաստված լինեն առնվազն 18 մմ հաստությամբ, 1300 մմ երկարությամբ և առնվազն 372 մմ բարձրությամբ խոնավակայուն FSF ֆաներայից։</w:t>
            </w:r>
          </w:p>
          <w:p w14:paraId="727B4A9A" w14:textId="77777777" w:rsidR="006E4349" w:rsidRPr="006E4349" w:rsidRDefault="006E4349" w:rsidP="006E4349">
            <w:pPr>
              <w:jc w:val="both"/>
              <w:rPr>
                <w:rFonts w:ascii="Sylfaen" w:hAnsi="Sylfaen"/>
                <w:lang w:val="hy-AM"/>
              </w:rPr>
            </w:pPr>
            <w:r w:rsidRPr="006E4349">
              <w:rPr>
                <w:rFonts w:ascii="Sylfaen" w:hAnsi="Sylfaen"/>
                <w:lang w:val="hy-AM"/>
              </w:rPr>
              <w:t>Սղարանի կողքերը պետք է բարձրանան թեքության մակարդակից առնվազն 120 մմ-ով։</w:t>
            </w:r>
          </w:p>
          <w:p w14:paraId="7EE9F552" w14:textId="77777777" w:rsidR="006E4349" w:rsidRPr="006E4349" w:rsidRDefault="006E4349" w:rsidP="006E4349">
            <w:pPr>
              <w:jc w:val="both"/>
              <w:rPr>
                <w:rFonts w:ascii="Sylfaen" w:hAnsi="Sylfaen"/>
                <w:lang w:val="hy-AM"/>
              </w:rPr>
            </w:pPr>
            <w:r w:rsidRPr="006E4349">
              <w:rPr>
                <w:rFonts w:ascii="Sylfaen" w:hAnsi="Sylfaen"/>
                <w:lang w:val="hy-AM"/>
              </w:rPr>
              <w:lastRenderedPageBreak/>
              <w:t>Աստիճանների չափերը պետք է լինեն 639*786*1715 մմ (+-20 մմ): Աստիճանների ճաղաշարերը պետք է պատրաստված լինեն առնվազն 32*2 մմ չափսերով և առնվազն 1449 մմ երկարությամբ մետաղական խողովակից: Առնվազն 18 մմ հաստությամբ խոնավակայուն ֆաներայից պատրաստված ադամանդե ձևի կողային պատերը պետք է ամրացվեն ճաղաշարերին՝ օգտագործելով պտուտակավոր միացումներ: Կողմնային պատերը պետք է ունենան առնվազն մեկ դեկորատիվ օվալաձև անցք՝ առնվազն 60*380 մմ չափսերով: Կողմնային պատերի ընդհանուր չափսերն առնվազն 750*1690 մմ են: 150*610 մմ-ից ոչ ավելի չափսերով աստիճանները պետք է պատրաստված լինեն բարձր ջրակայունությամբ և մաշվածության դիմացկուն FOF ֆաներայից՝ հակասահքի դեմ ծածկույթով: Ֆաներայի հաստությունը առնվազն 15 մմ է: Աստիճանները պետք է ամրացվեն մետաղական ամրակներին՝ օգտագործելով պտուտակավոր միացումներ: Հենարանները պետք է պատրաստված լինեն առնվազն 2 մմ հաստությամբ մետաղական թերթից, հենարանների երկարությունը պետք է լինի առնվազն 610 մմ, լայնությունը և բարձրությունը՝ առնվազն 110 մմ: Հենարանները պետք է ամրացվեն աստիճանների եզրերին՝ օգտագործելով պտուտակավոր միացումներ: Անվտանգության նկատառումներից ելնելով, երեխայի հագուստի և մարմնի մասերի կպչումը կանխելու համար, հարթակի և վերջին աստիճանի միջև պետք է տեղադրվի առնվազն 65 * 410 մմ չափսի ուղղահայաց կողմ, որը պատրաստված է բարձր ջրակայունությամբ և մաշվածության դիմացկուն FOF ֆաներայից՝ սահքի դեմ պաշտպանված ծածկույթով: Ֆաներայի հաստությունը պետք է լինի առնվազն 18 մմ:</w:t>
            </w:r>
          </w:p>
          <w:p w14:paraId="0A47A07E" w14:textId="27F1E4DE" w:rsidR="006E4349" w:rsidRPr="006E4349" w:rsidRDefault="006E4349" w:rsidP="006E4349">
            <w:pPr>
              <w:jc w:val="both"/>
              <w:rPr>
                <w:rFonts w:ascii="Sylfaen" w:hAnsi="Sylfaen"/>
                <w:lang w:val="hy-AM"/>
              </w:rPr>
            </w:pPr>
            <w:r w:rsidRPr="00B7746F">
              <w:rPr>
                <w:rFonts w:ascii="Sylfaen" w:hAnsi="Sylfaen"/>
                <w:color w:val="FF0000"/>
                <w:lang w:val="hy-AM"/>
              </w:rPr>
              <w:t>Տրվում է 12 ամսվա երաշխիք</w:t>
            </w:r>
            <w:r w:rsidR="003E1A48">
              <w:rPr>
                <w:rFonts w:ascii="Sylfaen" w:hAnsi="Sylfaen"/>
                <w:color w:val="FF0000"/>
                <w:lang w:val="hy-AM"/>
              </w:rPr>
              <w:t>:</w:t>
            </w:r>
            <w:r w:rsidRPr="00B7746F">
              <w:rPr>
                <w:rFonts w:ascii="Sylfaen" w:hAnsi="Sylfaen"/>
                <w:color w:val="FF0000"/>
                <w:lang w:val="hy-AM"/>
              </w:rPr>
              <w:t xml:space="preserve"> </w:t>
            </w:r>
            <w:r w:rsidRPr="000D51E6">
              <w:rPr>
                <w:rFonts w:ascii="Sylfaen" w:hAnsi="Sylfaen"/>
                <w:b/>
                <w:bCs/>
                <w:color w:val="FF0000"/>
                <w:lang w:val="hy-AM"/>
              </w:rPr>
              <w:t xml:space="preserve">Տեղադրումն իրականացվում է մատակարարի կողմից: </w:t>
            </w:r>
            <w:r w:rsidRPr="006E4349">
              <w:rPr>
                <w:rFonts w:ascii="Sylfaen" w:hAnsi="Sylfaen"/>
                <w:lang w:val="hy-AM"/>
              </w:rPr>
              <w:t>Աշխատանքը սկսելուց առաջ պետք է ներկայացվեն բնօրինակ կնիքով անվտանգության և համապատասխանության հավաստագրերը:</w:t>
            </w:r>
          </w:p>
        </w:tc>
      </w:tr>
    </w:tbl>
    <w:p w14:paraId="511F6CCA" w14:textId="17E51DA2" w:rsidR="009C5700" w:rsidRDefault="009C5700">
      <w:pPr>
        <w:rPr>
          <w:rFonts w:ascii="Sylfaen" w:hAnsi="Sylfaen"/>
          <w:lang w:val="hy-AM"/>
        </w:rPr>
      </w:pPr>
    </w:p>
    <w:p w14:paraId="4BAE87BF" w14:textId="019A9790" w:rsidR="00BD5C59" w:rsidRDefault="00BD5C59">
      <w:pPr>
        <w:rPr>
          <w:rFonts w:ascii="Sylfaen" w:hAnsi="Sylfaen"/>
          <w:lang w:val="hy-AM"/>
        </w:rPr>
      </w:pPr>
    </w:p>
    <w:p w14:paraId="7454AD6A" w14:textId="526ED05A" w:rsidR="00BD5C59" w:rsidRDefault="00BD5C59">
      <w:pPr>
        <w:rPr>
          <w:rFonts w:ascii="Sylfaen" w:hAnsi="Sylfaen"/>
          <w:sz w:val="20"/>
          <w:szCs w:val="20"/>
          <w:lang w:val="hy-AM"/>
        </w:rPr>
      </w:pPr>
      <w:r w:rsidRPr="00BD5C59">
        <w:rPr>
          <w:rFonts w:ascii="Sylfaen" w:hAnsi="Sylfaen"/>
          <w:sz w:val="20"/>
          <w:szCs w:val="20"/>
          <w:lang w:val="hy-AM"/>
        </w:rPr>
        <w:t>Ապրանքի մատակարարման վայրը ՝</w:t>
      </w:r>
    </w:p>
    <w:p w14:paraId="2BAF2BE9" w14:textId="77777777" w:rsidR="00BD5C59" w:rsidRDefault="00BD5C59">
      <w:pPr>
        <w:rPr>
          <w:rFonts w:ascii="Sylfaen" w:hAnsi="Sylfaen"/>
          <w:sz w:val="20"/>
          <w:szCs w:val="20"/>
          <w:lang w:val="hy-AM"/>
        </w:rPr>
      </w:pPr>
      <w:r w:rsidRPr="00BD5C59">
        <w:rPr>
          <w:rFonts w:ascii="Sylfaen" w:hAnsi="Sylfaen"/>
          <w:sz w:val="20"/>
          <w:szCs w:val="20"/>
          <w:lang w:val="hy-AM"/>
        </w:rPr>
        <w:t xml:space="preserve"> Հ. Արենի</w:t>
      </w:r>
    </w:p>
    <w:p w14:paraId="22B51561" w14:textId="7D7D7BDA" w:rsidR="00BD5C59" w:rsidRDefault="00BD5C59">
      <w:pPr>
        <w:rPr>
          <w:rFonts w:ascii="Sylfaen" w:hAnsi="Sylfaen"/>
          <w:sz w:val="20"/>
          <w:szCs w:val="20"/>
          <w:lang w:val="hy-AM"/>
        </w:rPr>
      </w:pPr>
      <w:r w:rsidRPr="00BD5C59">
        <w:rPr>
          <w:lang w:val="hy-AM"/>
        </w:rPr>
        <w:t xml:space="preserve"> </w:t>
      </w:r>
      <w:r w:rsidRPr="00BD5C59">
        <w:rPr>
          <w:rFonts w:ascii="Sylfaen" w:hAnsi="Sylfaen"/>
          <w:sz w:val="20"/>
          <w:szCs w:val="20"/>
          <w:lang w:val="hy-AM"/>
        </w:rPr>
        <w:t>Ռինդ մանկապարտեզ ՀՈԱԿ, Ռինդ բնակավայր,   14 Փ 23 շ.</w:t>
      </w:r>
      <w:r w:rsidR="0002036E">
        <w:rPr>
          <w:rFonts w:ascii="Sylfaen" w:hAnsi="Sylfaen"/>
          <w:sz w:val="20"/>
          <w:szCs w:val="20"/>
          <w:lang w:val="hy-AM"/>
        </w:rPr>
        <w:t>/1 հատ/</w:t>
      </w:r>
    </w:p>
    <w:p w14:paraId="5102BEEA" w14:textId="41B2082D" w:rsidR="00BD5C59" w:rsidRDefault="00BD5C59">
      <w:pPr>
        <w:rPr>
          <w:rFonts w:ascii="Sylfaen" w:hAnsi="Sylfaen"/>
          <w:sz w:val="20"/>
          <w:szCs w:val="20"/>
          <w:lang w:val="hy-AM"/>
        </w:rPr>
      </w:pPr>
      <w:r w:rsidRPr="00BD5C59">
        <w:rPr>
          <w:rFonts w:ascii="Sylfaen" w:hAnsi="Sylfaen"/>
          <w:sz w:val="20"/>
          <w:szCs w:val="20"/>
          <w:lang w:val="hy-AM"/>
        </w:rPr>
        <w:t xml:space="preserve">Աղավնաձոր մանկապարտեզ ՀՈԱԿ, Աղավնաձոր բնակավայր  փողոց 1-ին 33 շ.  </w:t>
      </w:r>
      <w:r w:rsidR="0002036E">
        <w:rPr>
          <w:rFonts w:ascii="Sylfaen" w:hAnsi="Sylfaen"/>
          <w:sz w:val="20"/>
          <w:szCs w:val="20"/>
          <w:lang w:val="hy-AM"/>
        </w:rPr>
        <w:t>/1 հատ/</w:t>
      </w:r>
    </w:p>
    <w:p w14:paraId="002A1AFE" w14:textId="24435DBB" w:rsidR="00BD5C59" w:rsidRDefault="00BD5C59">
      <w:pPr>
        <w:rPr>
          <w:rFonts w:ascii="Sylfaen" w:hAnsi="Sylfaen"/>
          <w:sz w:val="20"/>
          <w:szCs w:val="20"/>
          <w:lang w:val="hy-AM"/>
        </w:rPr>
      </w:pPr>
      <w:r w:rsidRPr="00BD5C59">
        <w:rPr>
          <w:rFonts w:ascii="Sylfaen" w:hAnsi="Sylfaen"/>
          <w:sz w:val="20"/>
          <w:szCs w:val="20"/>
          <w:lang w:val="hy-AM"/>
        </w:rPr>
        <w:t>Ագարակաձոր  մանկապարտեզ ՀՈԱԿ,  Ագարակաձոր բնակավայր, փակուղի 1, փողոց 1, շենք 3</w:t>
      </w:r>
      <w:r w:rsidR="0002036E">
        <w:rPr>
          <w:rFonts w:ascii="Sylfaen" w:hAnsi="Sylfaen"/>
          <w:sz w:val="20"/>
          <w:szCs w:val="20"/>
          <w:lang w:val="hy-AM"/>
        </w:rPr>
        <w:t>/ 1 հատ/</w:t>
      </w:r>
    </w:p>
    <w:p w14:paraId="476FA33A" w14:textId="20D5CF2D" w:rsidR="003B1DFD" w:rsidRDefault="003B1DFD">
      <w:pPr>
        <w:rPr>
          <w:rFonts w:ascii="Sylfaen" w:hAnsi="Sylfaen"/>
          <w:sz w:val="20"/>
          <w:szCs w:val="20"/>
          <w:lang w:val="hy-AM"/>
        </w:rPr>
      </w:pPr>
    </w:p>
    <w:p w14:paraId="4579A26D" w14:textId="66590876" w:rsidR="003B1DFD" w:rsidRDefault="003B1DFD">
      <w:pPr>
        <w:rPr>
          <w:rFonts w:ascii="Sylfaen" w:hAnsi="Sylfaen"/>
          <w:sz w:val="20"/>
          <w:szCs w:val="20"/>
          <w:lang w:val="hy-AM"/>
        </w:rPr>
      </w:pPr>
    </w:p>
    <w:p w14:paraId="00A6810B" w14:textId="0EB1453C" w:rsidR="003B1DFD" w:rsidRDefault="003B1DFD">
      <w:pPr>
        <w:rPr>
          <w:rFonts w:ascii="Sylfaen" w:hAnsi="Sylfaen"/>
          <w:sz w:val="20"/>
          <w:szCs w:val="20"/>
          <w:lang w:val="hy-AM"/>
        </w:rPr>
      </w:pPr>
    </w:p>
    <w:tbl>
      <w:tblPr>
        <w:tblStyle w:val="a3"/>
        <w:tblpPr w:leftFromText="180" w:rightFromText="180" w:horzAnchor="margin" w:tblpX="-905" w:tblpY="780"/>
        <w:tblW w:w="11250" w:type="dxa"/>
        <w:tblLook w:val="04A0" w:firstRow="1" w:lastRow="0" w:firstColumn="1" w:lastColumn="0" w:noHBand="0" w:noVBand="1"/>
      </w:tblPr>
      <w:tblGrid>
        <w:gridCol w:w="3491"/>
        <w:gridCol w:w="7759"/>
      </w:tblGrid>
      <w:tr w:rsidR="003B1DFD" w:rsidRPr="004D4F7C" w14:paraId="08894076" w14:textId="77777777" w:rsidTr="00B84371">
        <w:trPr>
          <w:trHeight w:val="800"/>
        </w:trPr>
        <w:tc>
          <w:tcPr>
            <w:tcW w:w="3491" w:type="dxa"/>
            <w:vAlign w:val="center"/>
          </w:tcPr>
          <w:p w14:paraId="11A62ED8" w14:textId="77777777" w:rsidR="003B1DFD" w:rsidRPr="004D4F7C" w:rsidRDefault="003B1DFD" w:rsidP="00B84371">
            <w:pPr>
              <w:jc w:val="center"/>
              <w:rPr>
                <w:rFonts w:ascii="Sylfaen" w:eastAsia="Times New Roman" w:hAnsi="Sylfaen"/>
                <w:b/>
                <w:bCs/>
                <w:sz w:val="28"/>
                <w:szCs w:val="28"/>
                <w:lang w:val="hy-AM" w:eastAsia="en-US"/>
              </w:rPr>
            </w:pPr>
            <w:r w:rsidRPr="00DC0C82">
              <w:rPr>
                <w:rFonts w:ascii="Sylfaen" w:eastAsia="Times New Roman" w:hAnsi="Sylfaen"/>
                <w:b/>
                <w:bCs/>
                <w:sz w:val="28"/>
                <w:szCs w:val="28"/>
                <w:lang w:val="hy-AM" w:eastAsia="en-US"/>
              </w:rPr>
              <w:t>ИМЯ</w:t>
            </w:r>
          </w:p>
        </w:tc>
        <w:tc>
          <w:tcPr>
            <w:tcW w:w="7759" w:type="dxa"/>
            <w:vAlign w:val="center"/>
          </w:tcPr>
          <w:p w14:paraId="2F5FC805" w14:textId="77777777" w:rsidR="003B1DFD" w:rsidRPr="004D4F7C" w:rsidRDefault="003B1DFD" w:rsidP="00B84371">
            <w:pPr>
              <w:jc w:val="center"/>
              <w:rPr>
                <w:rFonts w:ascii="Sylfaen" w:hAnsi="Sylfaen"/>
                <w:b/>
                <w:bCs/>
                <w:sz w:val="28"/>
                <w:szCs w:val="28"/>
                <w:lang w:val="hy-AM"/>
              </w:rPr>
            </w:pPr>
            <w:r w:rsidRPr="00DC0C82">
              <w:rPr>
                <w:rFonts w:ascii="Sylfaen" w:hAnsi="Sylfaen"/>
                <w:b/>
                <w:bCs/>
                <w:sz w:val="28"/>
                <w:szCs w:val="28"/>
                <w:lang w:val="hy-AM"/>
              </w:rPr>
              <w:t>ТЕХНИЧЕСКИЕ ХАРАКТЕРИСТИКИ</w:t>
            </w:r>
          </w:p>
        </w:tc>
      </w:tr>
      <w:tr w:rsidR="003B1DFD" w:rsidRPr="005F6AFB" w14:paraId="1773116D" w14:textId="77777777" w:rsidTr="00B84371">
        <w:trPr>
          <w:trHeight w:val="800"/>
        </w:trPr>
        <w:tc>
          <w:tcPr>
            <w:tcW w:w="3491" w:type="dxa"/>
          </w:tcPr>
          <w:p w14:paraId="147A9DC6" w14:textId="77777777" w:rsidR="003B1DFD" w:rsidRPr="005F6AFB" w:rsidRDefault="003B1DFD" w:rsidP="00B84371">
            <w:pPr>
              <w:jc w:val="center"/>
              <w:rPr>
                <w:rFonts w:ascii="Sylfaen" w:eastAsia="Times New Roman" w:hAnsi="Sylfaen"/>
                <w:b/>
                <w:bCs/>
                <w:sz w:val="16"/>
                <w:szCs w:val="16"/>
                <w:lang w:eastAsia="en-US"/>
              </w:rPr>
            </w:pPr>
            <w:r w:rsidRPr="005F6AFB">
              <w:rPr>
                <w:rFonts w:ascii="Sylfaen" w:eastAsia="Times New Roman" w:hAnsi="Sylfaen"/>
                <w:b/>
                <w:bCs/>
                <w:sz w:val="16"/>
                <w:szCs w:val="16"/>
                <w:lang w:eastAsia="en-US"/>
              </w:rPr>
              <w:t>Размер 1. Игровой комплекс</w:t>
            </w:r>
          </w:p>
          <w:p w14:paraId="3F038388" w14:textId="77777777" w:rsidR="003B1DFD" w:rsidRPr="005F6AFB" w:rsidRDefault="003B1DFD" w:rsidP="00B84371">
            <w:pPr>
              <w:jc w:val="center"/>
              <w:rPr>
                <w:rFonts w:ascii="Sylfaen" w:eastAsia="Times New Roman" w:hAnsi="Sylfaen"/>
                <w:b/>
                <w:bCs/>
                <w:sz w:val="16"/>
                <w:szCs w:val="16"/>
                <w:lang w:val="hy-AM" w:eastAsia="en-US"/>
              </w:rPr>
            </w:pPr>
            <w:r w:rsidRPr="005F6AFB">
              <w:rPr>
                <w:noProof/>
                <w:sz w:val="16"/>
                <w:szCs w:val="16"/>
              </w:rPr>
              <w:drawing>
                <wp:anchor distT="0" distB="0" distL="114300" distR="114300" simplePos="0" relativeHeight="251702272" behindDoc="0" locked="0" layoutInCell="1" allowOverlap="1" wp14:anchorId="260109DF" wp14:editId="10E47878">
                  <wp:simplePos x="0" y="0"/>
                  <wp:positionH relativeFrom="column">
                    <wp:posOffset>35382</wp:posOffset>
                  </wp:positionH>
                  <wp:positionV relativeFrom="paragraph">
                    <wp:posOffset>175412</wp:posOffset>
                  </wp:positionV>
                  <wp:extent cx="1990652" cy="1609344"/>
                  <wp:effectExtent l="0" t="0" r="0" b="0"/>
                  <wp:wrapNone/>
                  <wp:docPr id="2" name="Picture 4" descr="Игровой комплекс Романа 104.20.00 - фото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гровой комплекс Романа 104.20.00 - фото № 4"/>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6846" t="12271" r="6763" b="17886"/>
                          <a:stretch/>
                        </pic:blipFill>
                        <pic:spPr bwMode="auto">
                          <a:xfrm>
                            <a:off x="0" y="0"/>
                            <a:ext cx="1993431" cy="16115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759" w:type="dxa"/>
          </w:tcPr>
          <w:p w14:paraId="4BFD5B48"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Конструктивно игровой комплекс должен быть выполнен в виде металлических стеллажей с платформами и встроенным оборудованием, которые крепятся зажимами: горками, люками, ограждениями, крышами.</w:t>
            </w:r>
          </w:p>
          <w:p w14:paraId="51A3B804"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Металлические детали окрашиваются полимерной порошковой эмалью методом запекания. Порошковая эмаль обладает высокой устойчивостью к климатическим условиям и эстетичным внешним видом.</w:t>
            </w:r>
          </w:p>
          <w:p w14:paraId="10D749A6"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Детали из фанеры окрашиваются краской NORDIKA или аналогичной на основе акрилата и покрываются лаком TEKNOCOAT или аналогичным. Покрытие создает прочную износостойкую поверхность.</w:t>
            </w:r>
          </w:p>
          <w:p w14:paraId="2E3110C4"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Выступающие крепежные элементы закрываются декоративными заглушками из полиэтилена. Концы труб закрываются пластиковыми заглушками.</w:t>
            </w:r>
          </w:p>
          <w:p w14:paraId="2B5CF02B"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Все крепежные элементы должны быть оцинкованы.</w:t>
            </w:r>
          </w:p>
          <w:p w14:paraId="2776679B"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Монтаж осуществляется путем бетонирования стеллажей, выступов или кронштейнов.</w:t>
            </w:r>
          </w:p>
          <w:p w14:paraId="047171D0" w14:textId="77777777" w:rsidR="003B1DFD" w:rsidRPr="003B1DFD" w:rsidRDefault="003B1DFD" w:rsidP="003B1DFD">
            <w:pPr>
              <w:jc w:val="both"/>
              <w:rPr>
                <w:rFonts w:ascii="Sylfaen" w:hAnsi="Sylfaen"/>
                <w:sz w:val="16"/>
                <w:szCs w:val="16"/>
                <w:lang w:val="hy-AM"/>
              </w:rPr>
            </w:pPr>
          </w:p>
          <w:p w14:paraId="0F27FD80"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Внешние размеры</w:t>
            </w:r>
          </w:p>
          <w:p w14:paraId="0C34CF2D"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Длина, ±20 мм-5075</w:t>
            </w:r>
          </w:p>
          <w:p w14:paraId="60FCA340"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Ширина, ±20 мм-4045</w:t>
            </w:r>
          </w:p>
          <w:p w14:paraId="570FA70A"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Высота, ±20 мм-2724</w:t>
            </w:r>
          </w:p>
          <w:p w14:paraId="44E6B206" w14:textId="1F03BF21"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t xml:space="preserve">Крыша дома должна быть складной и иметь двускатную конструкцию. Прямоугольные скаты размером не менее 900*710 мм. Она должна быть изготовлена </w:t>
            </w:r>
            <w:r w:rsidRPr="003B1DFD">
              <w:rPr>
                <w:rFonts w:ascii="Times New Roman" w:hAnsi="Times New Roman" w:cs="Times New Roman"/>
                <w:sz w:val="16"/>
                <w:szCs w:val="16"/>
                <w:lang w:val="hy-AM"/>
              </w:rPr>
              <w:t>​​</w:t>
            </w:r>
            <w:r w:rsidRPr="003B1DFD">
              <w:rPr>
                <w:rFonts w:ascii="Sylfaen" w:hAnsi="Sylfaen" w:cs="Sylfaen"/>
                <w:sz w:val="16"/>
                <w:szCs w:val="16"/>
                <w:lang w:val="hy-AM"/>
              </w:rPr>
              <w:t>из</w:t>
            </w:r>
            <w:r w:rsidRPr="003B1DFD">
              <w:rPr>
                <w:rFonts w:ascii="Sylfaen" w:hAnsi="Sylfaen"/>
                <w:sz w:val="16"/>
                <w:szCs w:val="16"/>
                <w:lang w:val="hy-AM"/>
              </w:rPr>
              <w:t xml:space="preserve"> </w:t>
            </w:r>
            <w:r w:rsidRPr="003B1DFD">
              <w:rPr>
                <w:rFonts w:ascii="Sylfaen" w:hAnsi="Sylfaen" w:cs="Sylfaen"/>
                <w:sz w:val="16"/>
                <w:szCs w:val="16"/>
                <w:lang w:val="hy-AM"/>
              </w:rPr>
              <w:t>фанеры</w:t>
            </w:r>
            <w:r w:rsidRPr="003B1DFD">
              <w:rPr>
                <w:rFonts w:ascii="Sylfaen" w:hAnsi="Sylfaen"/>
                <w:sz w:val="16"/>
                <w:szCs w:val="16"/>
                <w:lang w:val="hy-AM"/>
              </w:rPr>
              <w:t xml:space="preserve"> FSF </w:t>
            </w:r>
            <w:r w:rsidRPr="003B1DFD">
              <w:rPr>
                <w:rFonts w:ascii="Sylfaen" w:hAnsi="Sylfaen" w:cs="Sylfaen"/>
                <w:sz w:val="16"/>
                <w:szCs w:val="16"/>
                <w:lang w:val="hy-AM"/>
              </w:rPr>
              <w:t>толщиной</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w:t>
            </w:r>
            <w:r w:rsidRPr="003B1DFD">
              <w:rPr>
                <w:rFonts w:ascii="Sylfaen" w:hAnsi="Sylfaen" w:cs="Sylfaen"/>
                <w:sz w:val="16"/>
                <w:szCs w:val="16"/>
                <w:lang w:val="hy-AM"/>
              </w:rPr>
              <w:t>менее</w:t>
            </w:r>
            <w:r w:rsidRPr="003B1DFD">
              <w:rPr>
                <w:rFonts w:ascii="Sylfaen" w:hAnsi="Sylfaen"/>
                <w:sz w:val="16"/>
                <w:szCs w:val="16"/>
                <w:lang w:val="hy-AM"/>
              </w:rPr>
              <w:t xml:space="preserve"> 9 </w:t>
            </w:r>
            <w:r w:rsidRPr="003B1DFD">
              <w:rPr>
                <w:rFonts w:ascii="Sylfaen" w:hAnsi="Sylfaen" w:cs="Sylfaen"/>
                <w:sz w:val="16"/>
                <w:szCs w:val="16"/>
                <w:lang w:val="hy-AM"/>
              </w:rPr>
              <w:t>мм</w:t>
            </w:r>
            <w:r w:rsidRPr="003B1DFD">
              <w:rPr>
                <w:rFonts w:ascii="Sylfaen" w:hAnsi="Sylfaen"/>
                <w:sz w:val="16"/>
                <w:szCs w:val="16"/>
                <w:lang w:val="hy-AM"/>
              </w:rPr>
              <w:t xml:space="preserve">. </w:t>
            </w:r>
            <w:r w:rsidRPr="003B1DFD">
              <w:rPr>
                <w:rFonts w:ascii="Sylfaen" w:hAnsi="Sylfaen" w:cs="Sylfaen"/>
                <w:sz w:val="16"/>
                <w:szCs w:val="16"/>
                <w:lang w:val="hy-AM"/>
              </w:rPr>
              <w:t>Нижние</w:t>
            </w:r>
            <w:r w:rsidRPr="003B1DFD">
              <w:rPr>
                <w:rFonts w:ascii="Sylfaen" w:hAnsi="Sylfaen"/>
                <w:sz w:val="16"/>
                <w:szCs w:val="16"/>
                <w:lang w:val="hy-AM"/>
              </w:rPr>
              <w:t xml:space="preserve"> </w:t>
            </w:r>
            <w:r w:rsidRPr="003B1DFD">
              <w:rPr>
                <w:rFonts w:ascii="Sylfaen" w:hAnsi="Sylfaen" w:cs="Sylfaen"/>
                <w:sz w:val="16"/>
                <w:szCs w:val="16"/>
                <w:lang w:val="hy-AM"/>
              </w:rPr>
              <w:t>углы</w:t>
            </w:r>
            <w:r w:rsidRPr="003B1DFD">
              <w:rPr>
                <w:rFonts w:ascii="Sylfaen" w:hAnsi="Sylfaen"/>
                <w:sz w:val="16"/>
                <w:szCs w:val="16"/>
                <w:lang w:val="hy-AM"/>
              </w:rPr>
              <w:t xml:space="preserve"> </w:t>
            </w:r>
            <w:r w:rsidRPr="003B1DFD">
              <w:rPr>
                <w:rFonts w:ascii="Sylfaen" w:hAnsi="Sylfaen" w:cs="Sylfaen"/>
                <w:sz w:val="16"/>
                <w:szCs w:val="16"/>
                <w:lang w:val="hy-AM"/>
              </w:rPr>
              <w:t>скатов</w:t>
            </w:r>
            <w:r w:rsidRPr="003B1DFD">
              <w:rPr>
                <w:rFonts w:ascii="Sylfaen" w:hAnsi="Sylfaen"/>
                <w:sz w:val="16"/>
                <w:szCs w:val="16"/>
                <w:lang w:val="hy-AM"/>
              </w:rPr>
              <w:t xml:space="preserve"> </w:t>
            </w:r>
            <w:r w:rsidRPr="003B1DFD">
              <w:rPr>
                <w:rFonts w:ascii="Sylfaen" w:hAnsi="Sylfaen" w:cs="Sylfaen"/>
                <w:sz w:val="16"/>
                <w:szCs w:val="16"/>
                <w:lang w:val="hy-AM"/>
              </w:rPr>
              <w:t>крыши</w:t>
            </w:r>
            <w:r w:rsidRPr="003B1DFD">
              <w:rPr>
                <w:rFonts w:ascii="Sylfaen" w:hAnsi="Sylfaen"/>
                <w:sz w:val="16"/>
                <w:szCs w:val="16"/>
                <w:lang w:val="hy-AM"/>
              </w:rPr>
              <w:t xml:space="preserve"> </w:t>
            </w:r>
            <w:r w:rsidRPr="003B1DFD">
              <w:rPr>
                <w:rFonts w:ascii="Sylfaen" w:hAnsi="Sylfaen" w:cs="Sylfaen"/>
                <w:sz w:val="16"/>
                <w:szCs w:val="16"/>
                <w:lang w:val="hy-AM"/>
              </w:rPr>
              <w:t>должны</w:t>
            </w:r>
            <w:r w:rsidRPr="003B1DFD">
              <w:rPr>
                <w:rFonts w:ascii="Sylfaen" w:hAnsi="Sylfaen"/>
                <w:sz w:val="16"/>
                <w:szCs w:val="16"/>
                <w:lang w:val="hy-AM"/>
              </w:rPr>
              <w:t xml:space="preserve"> </w:t>
            </w:r>
            <w:r w:rsidRPr="003B1DFD">
              <w:rPr>
                <w:rFonts w:ascii="Sylfaen" w:hAnsi="Sylfaen" w:cs="Sylfaen"/>
                <w:sz w:val="16"/>
                <w:szCs w:val="16"/>
                <w:lang w:val="hy-AM"/>
              </w:rPr>
              <w:t>быть</w:t>
            </w:r>
            <w:r w:rsidRPr="003B1DFD">
              <w:rPr>
                <w:rFonts w:ascii="Sylfaen" w:hAnsi="Sylfaen"/>
                <w:sz w:val="16"/>
                <w:szCs w:val="16"/>
                <w:lang w:val="hy-AM"/>
              </w:rPr>
              <w:t xml:space="preserve"> </w:t>
            </w:r>
            <w:r w:rsidRPr="003B1DFD">
              <w:rPr>
                <w:rFonts w:ascii="Sylfaen" w:hAnsi="Sylfaen" w:cs="Sylfaen"/>
                <w:sz w:val="16"/>
                <w:szCs w:val="16"/>
                <w:lang w:val="hy-AM"/>
              </w:rPr>
              <w:t>закруглены</w:t>
            </w:r>
            <w:r w:rsidRPr="003B1DFD">
              <w:rPr>
                <w:rFonts w:ascii="Sylfaen" w:hAnsi="Sylfaen"/>
                <w:sz w:val="16"/>
                <w:szCs w:val="16"/>
                <w:lang w:val="hy-AM"/>
              </w:rPr>
              <w:t xml:space="preserve"> </w:t>
            </w:r>
            <w:r w:rsidRPr="003B1DFD">
              <w:rPr>
                <w:rFonts w:ascii="Sylfaen" w:hAnsi="Sylfaen" w:cs="Sylfaen"/>
                <w:sz w:val="16"/>
                <w:szCs w:val="16"/>
                <w:lang w:val="hy-AM"/>
              </w:rPr>
              <w:t>радиусом</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w:t>
            </w:r>
            <w:r w:rsidRPr="003B1DFD">
              <w:rPr>
                <w:rFonts w:ascii="Sylfaen" w:hAnsi="Sylfaen" w:cs="Sylfaen"/>
                <w:sz w:val="16"/>
                <w:szCs w:val="16"/>
                <w:lang w:val="hy-AM"/>
              </w:rPr>
              <w:t>менее</w:t>
            </w:r>
            <w:r w:rsidRPr="003B1DFD">
              <w:rPr>
                <w:rFonts w:ascii="Sylfaen" w:hAnsi="Sylfaen"/>
                <w:sz w:val="16"/>
                <w:szCs w:val="16"/>
                <w:lang w:val="hy-AM"/>
              </w:rPr>
              <w:t xml:space="preserve"> r=80 </w:t>
            </w:r>
            <w:r w:rsidRPr="003B1DFD">
              <w:rPr>
                <w:rFonts w:ascii="Sylfaen" w:hAnsi="Sylfaen" w:cs="Sylfaen"/>
                <w:sz w:val="16"/>
                <w:szCs w:val="16"/>
                <w:lang w:val="hy-AM"/>
              </w:rPr>
              <w:t>мм</w:t>
            </w:r>
            <w:r w:rsidRPr="003B1DFD">
              <w:rPr>
                <w:rFonts w:ascii="Sylfaen" w:hAnsi="Sylfaen"/>
                <w:sz w:val="16"/>
                <w:szCs w:val="16"/>
                <w:lang w:val="hy-AM"/>
              </w:rPr>
              <w:t xml:space="preserve">. </w:t>
            </w:r>
            <w:r w:rsidRPr="003B1DFD">
              <w:rPr>
                <w:rFonts w:ascii="Sylfaen" w:hAnsi="Sylfaen" w:cs="Sylfaen"/>
                <w:sz w:val="16"/>
                <w:szCs w:val="16"/>
                <w:lang w:val="hy-AM"/>
              </w:rPr>
              <w:t>Скаты</w:t>
            </w:r>
            <w:r w:rsidRPr="003B1DFD">
              <w:rPr>
                <w:rFonts w:ascii="Sylfaen" w:hAnsi="Sylfaen"/>
                <w:sz w:val="16"/>
                <w:szCs w:val="16"/>
                <w:lang w:val="hy-AM"/>
              </w:rPr>
              <w:t xml:space="preserve"> </w:t>
            </w:r>
            <w:r w:rsidRPr="003B1DFD">
              <w:rPr>
                <w:rFonts w:ascii="Sylfaen" w:hAnsi="Sylfaen" w:cs="Sylfaen"/>
                <w:sz w:val="16"/>
                <w:szCs w:val="16"/>
                <w:lang w:val="hy-AM"/>
              </w:rPr>
              <w:t>крыши</w:t>
            </w:r>
            <w:r w:rsidRPr="003B1DFD">
              <w:rPr>
                <w:rFonts w:ascii="Sylfaen" w:hAnsi="Sylfaen"/>
                <w:sz w:val="16"/>
                <w:szCs w:val="16"/>
                <w:lang w:val="hy-AM"/>
              </w:rPr>
              <w:t xml:space="preserve"> </w:t>
            </w:r>
            <w:r w:rsidRPr="003B1DFD">
              <w:rPr>
                <w:rFonts w:ascii="Sylfaen" w:hAnsi="Sylfaen" w:cs="Sylfaen"/>
                <w:sz w:val="16"/>
                <w:szCs w:val="16"/>
                <w:lang w:val="hy-AM"/>
              </w:rPr>
              <w:t>должны</w:t>
            </w:r>
            <w:r w:rsidRPr="003B1DFD">
              <w:rPr>
                <w:rFonts w:ascii="Sylfaen" w:hAnsi="Sylfaen"/>
                <w:sz w:val="16"/>
                <w:szCs w:val="16"/>
                <w:lang w:val="hy-AM"/>
              </w:rPr>
              <w:t xml:space="preserve"> </w:t>
            </w:r>
            <w:r w:rsidRPr="003B1DFD">
              <w:rPr>
                <w:rFonts w:ascii="Sylfaen" w:hAnsi="Sylfaen" w:cs="Sylfaen"/>
                <w:sz w:val="16"/>
                <w:szCs w:val="16"/>
                <w:lang w:val="hy-AM"/>
              </w:rPr>
              <w:t>быть</w:t>
            </w:r>
            <w:r w:rsidRPr="003B1DFD">
              <w:rPr>
                <w:rFonts w:ascii="Sylfaen" w:hAnsi="Sylfaen"/>
                <w:sz w:val="16"/>
                <w:szCs w:val="16"/>
                <w:lang w:val="hy-AM"/>
              </w:rPr>
              <w:t xml:space="preserve"> </w:t>
            </w:r>
            <w:r w:rsidRPr="003B1DFD">
              <w:rPr>
                <w:rFonts w:ascii="Sylfaen" w:hAnsi="Sylfaen" w:cs="Sylfaen"/>
                <w:sz w:val="16"/>
                <w:szCs w:val="16"/>
                <w:lang w:val="hy-AM"/>
              </w:rPr>
              <w:t>скреплены</w:t>
            </w:r>
            <w:r w:rsidRPr="003B1DFD">
              <w:rPr>
                <w:rFonts w:ascii="Sylfaen" w:hAnsi="Sylfaen"/>
                <w:sz w:val="16"/>
                <w:szCs w:val="16"/>
                <w:lang w:val="hy-AM"/>
              </w:rPr>
              <w:t xml:space="preserve"> </w:t>
            </w:r>
            <w:r w:rsidRPr="003B1DFD">
              <w:rPr>
                <w:rFonts w:ascii="Sylfaen" w:hAnsi="Sylfaen" w:cs="Sylfaen"/>
                <w:sz w:val="16"/>
                <w:szCs w:val="16"/>
                <w:lang w:val="hy-AM"/>
              </w:rPr>
              <w:t>между</w:t>
            </w:r>
            <w:r w:rsidRPr="003B1DFD">
              <w:rPr>
                <w:rFonts w:ascii="Sylfaen" w:hAnsi="Sylfaen"/>
                <w:sz w:val="16"/>
                <w:szCs w:val="16"/>
                <w:lang w:val="hy-AM"/>
              </w:rPr>
              <w:t xml:space="preserve"> </w:t>
            </w:r>
            <w:r w:rsidRPr="003B1DFD">
              <w:rPr>
                <w:rFonts w:ascii="Sylfaen" w:hAnsi="Sylfaen" w:cs="Sylfaen"/>
                <w:sz w:val="16"/>
                <w:szCs w:val="16"/>
                <w:lang w:val="hy-AM"/>
              </w:rPr>
              <w:t>собой</w:t>
            </w:r>
            <w:r w:rsidRPr="003B1DFD">
              <w:rPr>
                <w:rFonts w:ascii="Sylfaen" w:hAnsi="Sylfaen"/>
                <w:sz w:val="16"/>
                <w:szCs w:val="16"/>
                <w:lang w:val="hy-AM"/>
              </w:rPr>
              <w:t xml:space="preserve"> </w:t>
            </w:r>
            <w:r w:rsidRPr="003B1DFD">
              <w:rPr>
                <w:rFonts w:ascii="Sylfaen" w:hAnsi="Sylfaen" w:cs="Sylfaen"/>
                <w:sz w:val="16"/>
                <w:szCs w:val="16"/>
                <w:lang w:val="hy-AM"/>
              </w:rPr>
              <w:t>крепежными</w:t>
            </w:r>
            <w:r w:rsidRPr="003B1DFD">
              <w:rPr>
                <w:rFonts w:ascii="Sylfaen" w:hAnsi="Sylfaen"/>
                <w:sz w:val="16"/>
                <w:szCs w:val="16"/>
                <w:lang w:val="hy-AM"/>
              </w:rPr>
              <w:t xml:space="preserve"> </w:t>
            </w:r>
            <w:r w:rsidRPr="003B1DFD">
              <w:rPr>
                <w:rFonts w:ascii="Sylfaen" w:hAnsi="Sylfaen" w:cs="Sylfaen"/>
                <w:sz w:val="16"/>
                <w:szCs w:val="16"/>
                <w:lang w:val="hy-AM"/>
              </w:rPr>
              <w:t>элементами</w:t>
            </w:r>
            <w:r w:rsidRPr="003B1DFD">
              <w:rPr>
                <w:rFonts w:ascii="Sylfaen" w:hAnsi="Sylfaen"/>
                <w:sz w:val="16"/>
                <w:szCs w:val="16"/>
                <w:lang w:val="hy-AM"/>
              </w:rPr>
              <w:t xml:space="preserve"> 35*35. </w:t>
            </w:r>
            <w:r w:rsidRPr="003B1DFD">
              <w:rPr>
                <w:rFonts w:ascii="Sylfaen" w:hAnsi="Sylfaen" w:cs="Sylfaen"/>
                <w:sz w:val="16"/>
                <w:szCs w:val="16"/>
                <w:lang w:val="hy-AM"/>
              </w:rPr>
              <w:t>На</w:t>
            </w:r>
            <w:r w:rsidRPr="003B1DFD">
              <w:rPr>
                <w:rFonts w:ascii="Sylfaen" w:hAnsi="Sylfaen"/>
                <w:sz w:val="16"/>
                <w:szCs w:val="16"/>
                <w:lang w:val="hy-AM"/>
              </w:rPr>
              <w:t xml:space="preserve"> </w:t>
            </w:r>
            <w:r w:rsidRPr="003B1DFD">
              <w:rPr>
                <w:rFonts w:ascii="Sylfaen" w:hAnsi="Sylfaen" w:cs="Sylfaen"/>
                <w:sz w:val="16"/>
                <w:szCs w:val="16"/>
                <w:lang w:val="hy-AM"/>
              </w:rPr>
              <w:t>боковых</w:t>
            </w:r>
            <w:r w:rsidRPr="003B1DFD">
              <w:rPr>
                <w:rFonts w:ascii="Sylfaen" w:hAnsi="Sylfaen"/>
                <w:sz w:val="16"/>
                <w:szCs w:val="16"/>
                <w:lang w:val="hy-AM"/>
              </w:rPr>
              <w:t xml:space="preserve"> </w:t>
            </w:r>
            <w:r w:rsidRPr="003B1DFD">
              <w:rPr>
                <w:rFonts w:ascii="Sylfaen" w:hAnsi="Sylfaen" w:cs="Sylfaen"/>
                <w:sz w:val="16"/>
                <w:szCs w:val="16"/>
                <w:lang w:val="hy-AM"/>
              </w:rPr>
              <w:t>частях</w:t>
            </w:r>
            <w:r w:rsidRPr="003B1DFD">
              <w:rPr>
                <w:rFonts w:ascii="Sylfaen" w:hAnsi="Sylfaen"/>
                <w:sz w:val="16"/>
                <w:szCs w:val="16"/>
                <w:lang w:val="hy-AM"/>
              </w:rPr>
              <w:t xml:space="preserve"> </w:t>
            </w:r>
            <w:r w:rsidRPr="003B1DFD">
              <w:rPr>
                <w:rFonts w:ascii="Sylfaen" w:hAnsi="Sylfaen" w:cs="Sylfaen"/>
                <w:sz w:val="16"/>
                <w:szCs w:val="16"/>
                <w:lang w:val="hy-AM"/>
              </w:rPr>
              <w:t>двускатной</w:t>
            </w:r>
            <w:r w:rsidRPr="003B1DFD">
              <w:rPr>
                <w:rFonts w:ascii="Sylfaen" w:hAnsi="Sylfaen"/>
                <w:sz w:val="16"/>
                <w:szCs w:val="16"/>
                <w:lang w:val="hy-AM"/>
              </w:rPr>
              <w:t xml:space="preserve"> </w:t>
            </w:r>
            <w:r w:rsidRPr="003B1DFD">
              <w:rPr>
                <w:rFonts w:ascii="Sylfaen" w:hAnsi="Sylfaen" w:cs="Sylfaen"/>
                <w:sz w:val="16"/>
                <w:szCs w:val="16"/>
                <w:lang w:val="hy-AM"/>
              </w:rPr>
              <w:t>крыши</w:t>
            </w:r>
            <w:r w:rsidRPr="003B1DFD">
              <w:rPr>
                <w:rFonts w:ascii="Sylfaen" w:hAnsi="Sylfaen"/>
                <w:sz w:val="16"/>
                <w:szCs w:val="16"/>
                <w:lang w:val="hy-AM"/>
              </w:rPr>
              <w:t xml:space="preserve"> </w:t>
            </w:r>
            <w:r w:rsidRPr="003B1DFD">
              <w:rPr>
                <w:rFonts w:ascii="Sylfaen" w:hAnsi="Sylfaen" w:cs="Sylfaen"/>
                <w:sz w:val="16"/>
                <w:szCs w:val="16"/>
                <w:lang w:val="hy-AM"/>
              </w:rPr>
              <w:t>должны</w:t>
            </w:r>
            <w:r w:rsidRPr="003B1DFD">
              <w:rPr>
                <w:rFonts w:ascii="Sylfaen" w:hAnsi="Sylfaen"/>
                <w:sz w:val="16"/>
                <w:szCs w:val="16"/>
                <w:lang w:val="hy-AM"/>
              </w:rPr>
              <w:t xml:space="preserve"> </w:t>
            </w:r>
            <w:r w:rsidRPr="003B1DFD">
              <w:rPr>
                <w:rFonts w:ascii="Sylfaen" w:hAnsi="Sylfaen" w:cs="Sylfaen"/>
                <w:sz w:val="16"/>
                <w:szCs w:val="16"/>
                <w:lang w:val="hy-AM"/>
              </w:rPr>
              <w:t>быть</w:t>
            </w:r>
            <w:r w:rsidRPr="003B1DFD">
              <w:rPr>
                <w:rFonts w:ascii="Sylfaen" w:hAnsi="Sylfaen"/>
                <w:sz w:val="16"/>
                <w:szCs w:val="16"/>
                <w:lang w:val="hy-AM"/>
              </w:rPr>
              <w:t xml:space="preserve"> </w:t>
            </w:r>
            <w:r w:rsidRPr="003B1DFD">
              <w:rPr>
                <w:rFonts w:ascii="Sylfaen" w:hAnsi="Sylfaen" w:cs="Sylfaen"/>
                <w:sz w:val="16"/>
                <w:szCs w:val="16"/>
                <w:lang w:val="hy-AM"/>
              </w:rPr>
              <w:t>установлены</w:t>
            </w:r>
            <w:r w:rsidRPr="003B1DFD">
              <w:rPr>
                <w:rFonts w:ascii="Sylfaen" w:hAnsi="Sylfaen"/>
                <w:sz w:val="16"/>
                <w:szCs w:val="16"/>
                <w:lang w:val="hy-AM"/>
              </w:rPr>
              <w:t xml:space="preserve"> декоративные бордюры. Боковые декоративные ребра крыши должны быть изготовлены из водонепроницаемой фанеры толщиной 15 мм, отшлифованной, высоководостойкой (FSF), окрашенной алкидной глянцевой краской, устойчивой к внешним и внутренним воздействиям. Блеск краски составляет 85%. Размеры крыши должны составлять не менее 900*1018*500 мм (+-10 мм). Элементы крыши не должны иметь острых углов, кромки фанерных элементов крыши закруглены по всему периметру радиусом не менее 3 мм. Платформа должна состоять из каркаса, пола и кронштейнов.</w:t>
            </w:r>
            <w:r>
              <w:t xml:space="preserve"> </w:t>
            </w:r>
            <w:r w:rsidRPr="003B1DFD">
              <w:rPr>
                <w:rFonts w:ascii="Sylfaen" w:hAnsi="Sylfaen"/>
                <w:sz w:val="16"/>
                <w:szCs w:val="16"/>
                <w:lang w:val="hy-AM"/>
              </w:rPr>
              <w:t>Пол должен быть изготовлен из фанеры FOF с высокой водостойкостью и износостойкостью, с противоскользящим покрытием. Толщина фанеры должна составлять не менее 15 мм. Пол должен быть квадратным сечением 700*700 мм (+-10 мм) с обрезанными секциями по углам. Пол должен крепиться к каркасу не менее чем восемью болтовыми соединениями. Размеры платформы не должны превышать 700*700 мм.</w:t>
            </w:r>
          </w:p>
          <w:p w14:paraId="6148727C" w14:textId="77777777"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t xml:space="preserve">Размеры лестницы должны составлять 640*475*1410 мм (+-20 мм). Перила лестницы должны быть изготовлены из металлической трубы размером не менее 32*2 мм и длиной не менее 1449 мм. Боковые стенки ромбовидной формы из влагостойкой фанеры толщиной не менее 18 мм должны крепиться к перилам с помощью болтовых соединений. Габаритные размеры боковых стенок составляют не менее 440*1337 мм. Лестницы размерами не более 150*412 мм должны быть изготовлены из высоководостойкой и износостойкой фанеры FOF с противоскользящим покрытием. Толщина фанеры должна составлять не менее 15 мм. Ступени должны крепиться к металлическим кронштейнам с помощью болтовых соединений. Кронштейны должны быть изготовлены из листового металла толщиной не менее 2 мм, длина кронштейнов должна составлять не менее 412 мм, ширина и высота — не менее 108 мм. Кронштейны должны крепиться к боковым частям лестницы с помощью болтовых соединений. В целях безопасности, чтобы предотвратить застревание одежды и частей тела ребенка, между платформой и последней ступенью должна быть установлена </w:t>
            </w:r>
            <w:r w:rsidRPr="003B1DFD">
              <w:rPr>
                <w:rFonts w:ascii="Times New Roman" w:hAnsi="Times New Roman" w:cs="Times New Roman"/>
                <w:sz w:val="16"/>
                <w:szCs w:val="16"/>
                <w:lang w:val="hy-AM"/>
              </w:rPr>
              <w:t>​​</w:t>
            </w:r>
            <w:r w:rsidRPr="003B1DFD">
              <w:rPr>
                <w:rFonts w:ascii="Sylfaen" w:hAnsi="Sylfaen" w:cs="Sylfaen"/>
                <w:sz w:val="16"/>
                <w:szCs w:val="16"/>
                <w:lang w:val="hy-AM"/>
              </w:rPr>
              <w:t>вертикальная</w:t>
            </w:r>
            <w:r w:rsidRPr="003B1DFD">
              <w:rPr>
                <w:rFonts w:ascii="Sylfaen" w:hAnsi="Sylfaen"/>
                <w:sz w:val="16"/>
                <w:szCs w:val="16"/>
                <w:lang w:val="hy-AM"/>
              </w:rPr>
              <w:t xml:space="preserve"> </w:t>
            </w:r>
            <w:r w:rsidRPr="003B1DFD">
              <w:rPr>
                <w:rFonts w:ascii="Sylfaen" w:hAnsi="Sylfaen" w:cs="Sylfaen"/>
                <w:sz w:val="16"/>
                <w:szCs w:val="16"/>
                <w:lang w:val="hy-AM"/>
              </w:rPr>
              <w:t>перегородка</w:t>
            </w:r>
            <w:r w:rsidRPr="003B1DFD">
              <w:rPr>
                <w:rFonts w:ascii="Sylfaen" w:hAnsi="Sylfaen"/>
                <w:sz w:val="16"/>
                <w:szCs w:val="16"/>
                <w:lang w:val="hy-AM"/>
              </w:rPr>
              <w:t xml:space="preserve"> </w:t>
            </w:r>
            <w:r w:rsidRPr="003B1DFD">
              <w:rPr>
                <w:rFonts w:ascii="Sylfaen" w:hAnsi="Sylfaen" w:cs="Sylfaen"/>
                <w:sz w:val="16"/>
                <w:szCs w:val="16"/>
                <w:lang w:val="hy-AM"/>
              </w:rPr>
              <w:t>размером</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w:t>
            </w:r>
            <w:r w:rsidRPr="003B1DFD">
              <w:rPr>
                <w:rFonts w:ascii="Sylfaen" w:hAnsi="Sylfaen" w:cs="Sylfaen"/>
                <w:sz w:val="16"/>
                <w:szCs w:val="16"/>
                <w:lang w:val="hy-AM"/>
              </w:rPr>
              <w:t>менее</w:t>
            </w:r>
            <w:r w:rsidRPr="003B1DFD">
              <w:rPr>
                <w:rFonts w:ascii="Sylfaen" w:hAnsi="Sylfaen"/>
                <w:sz w:val="16"/>
                <w:szCs w:val="16"/>
                <w:lang w:val="hy-AM"/>
              </w:rPr>
              <w:t xml:space="preserve"> 64*408 </w:t>
            </w:r>
            <w:r w:rsidRPr="003B1DFD">
              <w:rPr>
                <w:rFonts w:ascii="Sylfaen" w:hAnsi="Sylfaen" w:cs="Sylfaen"/>
                <w:sz w:val="16"/>
                <w:szCs w:val="16"/>
                <w:lang w:val="hy-AM"/>
              </w:rPr>
              <w:t>мм</w:t>
            </w:r>
            <w:r w:rsidRPr="003B1DFD">
              <w:rPr>
                <w:rFonts w:ascii="Sylfaen" w:hAnsi="Sylfaen"/>
                <w:sz w:val="16"/>
                <w:szCs w:val="16"/>
                <w:lang w:val="hy-AM"/>
              </w:rPr>
              <w:t xml:space="preserve">, </w:t>
            </w:r>
            <w:r w:rsidRPr="003B1DFD">
              <w:rPr>
                <w:rFonts w:ascii="Sylfaen" w:hAnsi="Sylfaen" w:cs="Sylfaen"/>
                <w:sz w:val="16"/>
                <w:szCs w:val="16"/>
                <w:lang w:val="hy-AM"/>
              </w:rPr>
              <w:t>изготовленная</w:t>
            </w:r>
            <w:r w:rsidRPr="003B1DFD">
              <w:rPr>
                <w:rFonts w:ascii="Sylfaen" w:hAnsi="Sylfaen"/>
                <w:sz w:val="16"/>
                <w:szCs w:val="16"/>
                <w:lang w:val="hy-AM"/>
              </w:rPr>
              <w:t xml:space="preserve"> </w:t>
            </w:r>
            <w:r w:rsidRPr="003B1DFD">
              <w:rPr>
                <w:rFonts w:ascii="Sylfaen" w:hAnsi="Sylfaen" w:cs="Sylfaen"/>
                <w:sz w:val="16"/>
                <w:szCs w:val="16"/>
                <w:lang w:val="hy-AM"/>
              </w:rPr>
              <w:t>из</w:t>
            </w:r>
            <w:r w:rsidRPr="003B1DFD">
              <w:rPr>
                <w:rFonts w:ascii="Sylfaen" w:hAnsi="Sylfaen"/>
                <w:sz w:val="16"/>
                <w:szCs w:val="16"/>
                <w:lang w:val="hy-AM"/>
              </w:rPr>
              <w:t xml:space="preserve"> </w:t>
            </w:r>
            <w:r w:rsidRPr="003B1DFD">
              <w:rPr>
                <w:rFonts w:ascii="Sylfaen" w:hAnsi="Sylfaen" w:cs="Sylfaen"/>
                <w:sz w:val="16"/>
                <w:szCs w:val="16"/>
                <w:lang w:val="hy-AM"/>
              </w:rPr>
              <w:t>в</w:t>
            </w:r>
            <w:r w:rsidRPr="003B1DFD">
              <w:rPr>
                <w:rFonts w:ascii="Sylfaen" w:hAnsi="Sylfaen"/>
                <w:sz w:val="16"/>
                <w:szCs w:val="16"/>
                <w:lang w:val="hy-AM"/>
              </w:rPr>
              <w:t>ысоководостойкой и износостойкой фанеры FOF с противоскользящим покрытием. Толщина фанеры должна составлять не менее 18 мм.</w:t>
            </w:r>
          </w:p>
          <w:p w14:paraId="335CE4E0" w14:textId="77777777" w:rsidR="003B1DFD" w:rsidRPr="003B1DFD" w:rsidRDefault="003B1DFD" w:rsidP="003B1DFD">
            <w:pPr>
              <w:shd w:val="clear" w:color="auto" w:fill="FFFFFF"/>
              <w:spacing w:line="240" w:lineRule="auto"/>
              <w:rPr>
                <w:rFonts w:ascii="Sylfaen" w:hAnsi="Sylfaen"/>
                <w:sz w:val="16"/>
                <w:szCs w:val="16"/>
                <w:lang w:val="hy-AM"/>
              </w:rPr>
            </w:pPr>
          </w:p>
          <w:p w14:paraId="0DC53973" w14:textId="77777777"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t>Откос лесопильного стана должен быть выполнен из цельного листа нержавеющей стали толщиной в одну единицу пять десятых миллиметра и размерами не менее 495*1864 мм. В нижней части откоса стальной лист должен быть изогнут с радиусом кривизны не более 60 мм. Откос должен иметь скользящие секции длиной не менее 1248 мм и тормозящие секции длиной не менее 450 мм, при этом радиус кривизны между ними должен быть не менее r=450 мм.</w:t>
            </w:r>
          </w:p>
          <w:p w14:paraId="62399C9C" w14:textId="77777777"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t>Угол наклона скользящей секции должен составлять тридцать семь градусов.</w:t>
            </w:r>
          </w:p>
          <w:p w14:paraId="5739F07A" w14:textId="77777777"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t>Длина лесопильного стана составляет 1090 мм.</w:t>
            </w:r>
          </w:p>
          <w:p w14:paraId="64CB500F" w14:textId="77777777" w:rsidR="003B1DFD" w:rsidRPr="003B1DFD" w:rsidRDefault="003B1DFD" w:rsidP="003B1DFD">
            <w:pPr>
              <w:shd w:val="clear" w:color="auto" w:fill="FFFFFF"/>
              <w:spacing w:line="240" w:lineRule="auto"/>
              <w:rPr>
                <w:rFonts w:ascii="Sylfaen" w:hAnsi="Sylfaen"/>
                <w:sz w:val="16"/>
                <w:szCs w:val="16"/>
                <w:lang w:val="hy-AM"/>
              </w:rPr>
            </w:pPr>
            <w:r w:rsidRPr="003B1DFD">
              <w:rPr>
                <w:rFonts w:ascii="Sylfaen" w:hAnsi="Sylfaen"/>
                <w:sz w:val="16"/>
                <w:szCs w:val="16"/>
                <w:lang w:val="hy-AM"/>
              </w:rPr>
              <w:lastRenderedPageBreak/>
              <w:t>Габаритные размеры откоса должны составлять не менее 499*1449*887 мм.</w:t>
            </w:r>
          </w:p>
          <w:p w14:paraId="699BE73E" w14:textId="340C53A4"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Верхняя часть откоса лесопильного стана должна быть закреплена на постаменте, который должен быть прикреплен к боковой стенке лесопильного стана болтовыми соединениями. Корпус должен быть изготовлен из влагостойкой фанеры FSF.</w:t>
            </w:r>
            <w:r w:rsidRPr="005F6AFB">
              <w:rPr>
                <w:rFonts w:ascii="Sylfaen" w:hAnsi="Sylfaen"/>
                <w:sz w:val="16"/>
                <w:szCs w:val="16"/>
                <w:lang w:val="hy-AM"/>
              </w:rPr>
              <w:t>абот необходимо предъявить оригиналы проштампованных сертификатов безопасности и соответствия.</w:t>
            </w:r>
            <w:r>
              <w:t xml:space="preserve"> </w:t>
            </w:r>
            <w:r w:rsidRPr="003B1DFD">
              <w:rPr>
                <w:rFonts w:ascii="Sylfaen" w:hAnsi="Sylfaen"/>
                <w:sz w:val="16"/>
                <w:szCs w:val="16"/>
                <w:lang w:val="hy-AM"/>
              </w:rPr>
              <w:t>Под наклонной поверхностью саней крепится опора из фанеры толщиной не менее 9 мм (1650x300 мм), а для обеспечения жесткости конструкции к боковым сторонам саней следует прикрепить 7 стяжек из листового металла толщиной не менее 2,5 мм в виде U-образного кронштейна и одну стяжку из листа толщиной не менее 4,0 мм (максимальная).</w:t>
            </w:r>
          </w:p>
          <w:p w14:paraId="1D032C23"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Боковые стороны саней должны быть изготовлены из влагостойкой фанеры FSF толщиной не менее 18 мм, длиной 1760 мм и высотой не менее 375 мм. Боковые стороны саней должны находиться на высоте не менее 120 мм над уровнем наклона.</w:t>
            </w:r>
          </w:p>
          <w:p w14:paraId="1DC102CC"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Тротуар состоит из каркаса и пола.</w:t>
            </w:r>
          </w:p>
          <w:p w14:paraId="10951BE9"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Пол должен быть изготовлен из фанеры FOF с высокой водостойкостью и износостойкостью, имеющей противоскользящее покрытие. Толщина фанеры должна составлять не менее 15 мм. Пол должен состоять из нижнего и верхнего листов размером не более 700 мм * 300 мм, прикрепленных к горизонтальным секциям рамы, и пола размером не более 700 * 860 мм, прикрепленного к наклонной секции рамы прохода. К полу следует прикрепить не более четырех ступеней из высоководостойкой и износостойкой фанеры FOF с противоскользящим покрытием. Толщина фанеры должна быть не менее 15 мм. Размеры ступеней должны быть не менее 100 * 700 мм. Высота ступени должна быть не менее 200 мм, не более 205 мм. Рама должна состоять из двух горизонтальных прямоугольных секций, два угла которых должны быть скошены, и одной наклонной секции. Размеры горизонтальных секций должны быть не менее 300 * 700 мм. Размеры наклонной секции должны быть не менее 875 * 700 мм, в окончательном виде - не менее 800 * 700 мм. Все балки каркаса должны быть изготовлены из профилированной металлической трубы с размерами не менее 50*25*1,5 мм. Габаритные размеры каркаса в окончательном виде должны составлять не менее 1400*700*300 мм. Пол должен крепиться к каркасу не менее чем десятью болтовыми соединениями.</w:t>
            </w:r>
          </w:p>
          <w:p w14:paraId="435C7E47"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Проход состоит из каркаса и пола.</w:t>
            </w:r>
          </w:p>
          <w:p w14:paraId="4E655251"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Пол должен быть изготовлен из высоководостойкой и износостойкой фанеры FOF толщиной не менее 15 мм, которая должна крепиться к каркасу прохода болтовыми соединениями.</w:t>
            </w:r>
          </w:p>
          <w:p w14:paraId="16CFDC07" w14:textId="42E8B64E"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Каркас должен быть выполнен в виде прямоугольника из профилированной металлической трубы с размерами не менее 50*25*1,5 мм. Габаритные размеры каркаса составляют не менее 1400*580 мм.</w:t>
            </w:r>
            <w:r>
              <w:t xml:space="preserve"> </w:t>
            </w:r>
            <w:r w:rsidRPr="003B1DFD">
              <w:rPr>
                <w:rFonts w:ascii="Sylfaen" w:hAnsi="Sylfaen"/>
                <w:sz w:val="16"/>
                <w:szCs w:val="16"/>
                <w:lang w:val="hy-AM"/>
              </w:rPr>
              <w:t>Ограждение устанавливается для безопасного пребывания детей на игровой площадке и должно быть изготовлено из влагостойкой фанеры FSF толщиной не менее 15 мм в форме прямоугольника. Размеры ограждения должны составлять не менее 495 * 740 мм, в центре должны быть два овальных вертикальных отверстия размером не менее 80 * 415 мм с радиусом закругления не более 40 мм с обеих сторон, расстояние между отверстиями должно составлять 110 мм. Ограждение должно крепиться к раме платформы снизу с помощью болтовых соединений, а к столбам — двумя зажимами. Ограждение спроектировано таким образом, чтобы дети могли безопасно заходить на горку. Ограждение должно состоять из защитного горизонтального ограничителя и защитных боковых вертикальных сеток. Рама ограждения должна состоять из поперечной балки (защитного ограничителя) длиной не менее 580 мм, изготовленной из металлической трубы размерами не менее 33,5 * 2,8 мм. С обеих сторон поперечины, на расстоянии не более 13 мм от концов, должны быть просверлены два отверстия диаметром 11 мм, которые впоследствии крепятся резьбовым соединением ответвления из листового металла толщиной не менее 2,5 мм, с помощью которого ограждение крепится к столбу комплекса. Ответвление в виде двух стальных полузажимов крепится на необходимой высоте винтами, что облегчается кронштейнами, установленными на определенном расстоянии на столбе.</w:t>
            </w:r>
          </w:p>
          <w:p w14:paraId="3F38B9BB"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 нижней части поперечины, по контактному периметру, следует приварить две полосы длиной не менее 55 мм для дальнейшего крепления сетки ограждения.</w:t>
            </w:r>
          </w:p>
          <w:p w14:paraId="7E3A15D1"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Ограждение (защитная сетка) должно быть изготовлено из водонепроницаемой фанеры FSF толщиной не менее 15 мм. Между поперечиной и рамой платформы с обеих сторон платформы следует установить вставки с резьбовыми соединениями, к которым ограждение крепится с помощью угловых кронштейнов. Нижний край ограждения должен быть наклонен в соответствии с углом наклона горки и должен крепиться к боковой конструкции горки.</w:t>
            </w:r>
          </w:p>
          <w:p w14:paraId="1563FFCB"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Габаритные размеры фанерного ограждения должны составлять не менее 335*954 мм.</w:t>
            </w:r>
          </w:p>
          <w:p w14:paraId="64742D03" w14:textId="55B9B118"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Ограждение устанавливается на мостовом переходе для безопасного пребывания детей и должно быть изготовлено из влагостойкой фанеры FSF толщиной не менее 15 мм. Размеры ограждения должны составлять не менее 1118*1340 мм, на поверхности ограждения должны быть три овальных отверстия размером не менее 80*415 мм с радиусом кривизны не более 40 мм с каждой стороны. Ограждение должно крепиться к раме перехода снизу с помощью болтовых соединений</w:t>
            </w:r>
            <w:r>
              <w:rPr>
                <w:rFonts w:ascii="Sylfaen" w:hAnsi="Sylfaen"/>
                <w:sz w:val="16"/>
                <w:szCs w:val="16"/>
                <w:lang w:val="hy-AM"/>
              </w:rPr>
              <w:t xml:space="preserve">, </w:t>
            </w:r>
            <w:r>
              <w:t xml:space="preserve"> </w:t>
            </w:r>
            <w:r w:rsidRPr="003B1DFD">
              <w:rPr>
                <w:rFonts w:ascii="Sylfaen" w:hAnsi="Sylfaen"/>
                <w:sz w:val="16"/>
                <w:szCs w:val="16"/>
                <w:lang w:val="hy-AM"/>
              </w:rPr>
              <w:t xml:space="preserve">и к колоннам — двумя зажимами. </w:t>
            </w:r>
            <w:r w:rsidRPr="003B1DFD">
              <w:rPr>
                <w:rFonts w:ascii="Sylfaen" w:hAnsi="Sylfaen"/>
                <w:sz w:val="16"/>
                <w:szCs w:val="16"/>
                <w:lang w:val="hy-AM"/>
              </w:rPr>
              <w:lastRenderedPageBreak/>
              <w:t>Ограждение устанавливается на мостовом переходе для безопасности детей и должно быть изготовлено из влагостойкой фанеры FSF толщиной не менее 15 мм. Размеры ограждения должны быть не менее 1118*1340 мм, на поверхности ограждения должны быть три овальных отверстия размером не менее 80*415 мм с радиусом закругления не более 40 мм с обеих сторон. Ограждение должно крепиться к раме перехода снизу с помощью болтовых соединений, а к колоннам — двумя зажимами.</w:t>
            </w:r>
          </w:p>
          <w:p w14:paraId="57EFB404"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 xml:space="preserve">Стеллажи комплекса должны быть изготовлены из стальных труб диаметром не менее 76 мм и толщиной стенки не менее 2 мм, с кольцевыми кронштейнами каждые 150 мм для точной установки на высоте элементов комплекса. Кронштейны должны устанавливаться методом холодной деформации с помощью намоточных роликов. Для крепления зажимов используются два стальных полукронштейна с пластиковым покрытием, которые крепятся винтами. Наклонная платформа должна быть изготовлена </w:t>
            </w:r>
            <w:r w:rsidRPr="003B1DFD">
              <w:rPr>
                <w:rFonts w:ascii="Times New Roman" w:hAnsi="Times New Roman" w:cs="Times New Roman"/>
                <w:sz w:val="16"/>
                <w:szCs w:val="16"/>
                <w:lang w:val="hy-AM"/>
              </w:rPr>
              <w:t>​​</w:t>
            </w:r>
            <w:r w:rsidRPr="003B1DFD">
              <w:rPr>
                <w:rFonts w:ascii="Sylfaen" w:hAnsi="Sylfaen" w:cs="Sylfaen"/>
                <w:sz w:val="16"/>
                <w:szCs w:val="16"/>
                <w:lang w:val="hy-AM"/>
              </w:rPr>
              <w:t>из</w:t>
            </w:r>
            <w:r w:rsidRPr="003B1DFD">
              <w:rPr>
                <w:rFonts w:ascii="Sylfaen" w:hAnsi="Sylfaen"/>
                <w:sz w:val="16"/>
                <w:szCs w:val="16"/>
                <w:lang w:val="hy-AM"/>
              </w:rPr>
              <w:t xml:space="preserve"> </w:t>
            </w:r>
            <w:r w:rsidRPr="003B1DFD">
              <w:rPr>
                <w:rFonts w:ascii="Sylfaen" w:hAnsi="Sylfaen" w:cs="Sylfaen"/>
                <w:sz w:val="16"/>
                <w:szCs w:val="16"/>
                <w:lang w:val="hy-AM"/>
              </w:rPr>
              <w:t>цельного</w:t>
            </w:r>
            <w:r w:rsidRPr="003B1DFD">
              <w:rPr>
                <w:rFonts w:ascii="Sylfaen" w:hAnsi="Sylfaen"/>
                <w:sz w:val="16"/>
                <w:szCs w:val="16"/>
                <w:lang w:val="hy-AM"/>
              </w:rPr>
              <w:t xml:space="preserve"> </w:t>
            </w:r>
            <w:r w:rsidRPr="003B1DFD">
              <w:rPr>
                <w:rFonts w:ascii="Sylfaen" w:hAnsi="Sylfaen" w:cs="Sylfaen"/>
                <w:sz w:val="16"/>
                <w:szCs w:val="16"/>
                <w:lang w:val="hy-AM"/>
              </w:rPr>
              <w:t>листа</w:t>
            </w:r>
            <w:r w:rsidRPr="003B1DFD">
              <w:rPr>
                <w:rFonts w:ascii="Sylfaen" w:hAnsi="Sylfaen"/>
                <w:sz w:val="16"/>
                <w:szCs w:val="16"/>
                <w:lang w:val="hy-AM"/>
              </w:rPr>
              <w:t xml:space="preserve"> </w:t>
            </w:r>
            <w:r w:rsidRPr="003B1DFD">
              <w:rPr>
                <w:rFonts w:ascii="Sylfaen" w:hAnsi="Sylfaen" w:cs="Sylfaen"/>
                <w:sz w:val="16"/>
                <w:szCs w:val="16"/>
                <w:lang w:val="hy-AM"/>
              </w:rPr>
              <w:t>нержавеющей</w:t>
            </w:r>
            <w:r w:rsidRPr="003B1DFD">
              <w:rPr>
                <w:rFonts w:ascii="Sylfaen" w:hAnsi="Sylfaen"/>
                <w:sz w:val="16"/>
                <w:szCs w:val="16"/>
                <w:lang w:val="hy-AM"/>
              </w:rPr>
              <w:t xml:space="preserve"> </w:t>
            </w:r>
            <w:r w:rsidRPr="003B1DFD">
              <w:rPr>
                <w:rFonts w:ascii="Sylfaen" w:hAnsi="Sylfaen" w:cs="Sylfaen"/>
                <w:sz w:val="16"/>
                <w:szCs w:val="16"/>
                <w:lang w:val="hy-AM"/>
              </w:rPr>
              <w:t>стали</w:t>
            </w:r>
            <w:r w:rsidRPr="003B1DFD">
              <w:rPr>
                <w:rFonts w:ascii="Sylfaen" w:hAnsi="Sylfaen"/>
                <w:sz w:val="16"/>
                <w:szCs w:val="16"/>
                <w:lang w:val="hy-AM"/>
              </w:rPr>
              <w:t xml:space="preserve"> </w:t>
            </w:r>
            <w:r w:rsidRPr="003B1DFD">
              <w:rPr>
                <w:rFonts w:ascii="Sylfaen" w:hAnsi="Sylfaen" w:cs="Sylfaen"/>
                <w:sz w:val="16"/>
                <w:szCs w:val="16"/>
                <w:lang w:val="hy-AM"/>
              </w:rPr>
              <w:t>толщиной</w:t>
            </w:r>
            <w:r w:rsidRPr="003B1DFD">
              <w:rPr>
                <w:rFonts w:ascii="Sylfaen" w:hAnsi="Sylfaen"/>
                <w:sz w:val="16"/>
                <w:szCs w:val="16"/>
                <w:lang w:val="hy-AM"/>
              </w:rPr>
              <w:t xml:space="preserve"> </w:t>
            </w:r>
            <w:r w:rsidRPr="003B1DFD">
              <w:rPr>
                <w:rFonts w:ascii="Sylfaen" w:hAnsi="Sylfaen" w:cs="Sylfaen"/>
                <w:sz w:val="16"/>
                <w:szCs w:val="16"/>
                <w:lang w:val="hy-AM"/>
              </w:rPr>
              <w:t>в</w:t>
            </w:r>
            <w:r w:rsidRPr="003B1DFD">
              <w:rPr>
                <w:rFonts w:ascii="Sylfaen" w:hAnsi="Sylfaen"/>
                <w:sz w:val="16"/>
                <w:szCs w:val="16"/>
                <w:lang w:val="hy-AM"/>
              </w:rPr>
              <w:t xml:space="preserve"> </w:t>
            </w:r>
            <w:r w:rsidRPr="003B1DFD">
              <w:rPr>
                <w:rFonts w:ascii="Sylfaen" w:hAnsi="Sylfaen" w:cs="Sylfaen"/>
                <w:sz w:val="16"/>
                <w:szCs w:val="16"/>
                <w:lang w:val="hy-AM"/>
              </w:rPr>
              <w:t>одну</w:t>
            </w:r>
            <w:r w:rsidRPr="003B1DFD">
              <w:rPr>
                <w:rFonts w:ascii="Sylfaen" w:hAnsi="Sylfaen"/>
                <w:sz w:val="16"/>
                <w:szCs w:val="16"/>
                <w:lang w:val="hy-AM"/>
              </w:rPr>
              <w:t xml:space="preserve"> </w:t>
            </w:r>
            <w:r w:rsidRPr="003B1DFD">
              <w:rPr>
                <w:rFonts w:ascii="Sylfaen" w:hAnsi="Sylfaen" w:cs="Sylfaen"/>
                <w:sz w:val="16"/>
                <w:szCs w:val="16"/>
                <w:lang w:val="hy-AM"/>
              </w:rPr>
              <w:t>единицу</w:t>
            </w:r>
            <w:r w:rsidRPr="003B1DFD">
              <w:rPr>
                <w:rFonts w:ascii="Sylfaen" w:hAnsi="Sylfaen"/>
                <w:sz w:val="16"/>
                <w:szCs w:val="16"/>
                <w:lang w:val="hy-AM"/>
              </w:rPr>
              <w:t xml:space="preserve"> </w:t>
            </w:r>
            <w:r w:rsidRPr="003B1DFD">
              <w:rPr>
                <w:rFonts w:ascii="Sylfaen" w:hAnsi="Sylfaen" w:cs="Sylfaen"/>
                <w:sz w:val="16"/>
                <w:szCs w:val="16"/>
                <w:lang w:val="hy-AM"/>
              </w:rPr>
              <w:t>пять</w:t>
            </w:r>
            <w:r w:rsidRPr="003B1DFD">
              <w:rPr>
                <w:rFonts w:ascii="Sylfaen" w:hAnsi="Sylfaen"/>
                <w:sz w:val="16"/>
                <w:szCs w:val="16"/>
                <w:lang w:val="hy-AM"/>
              </w:rPr>
              <w:t xml:space="preserve"> </w:t>
            </w:r>
            <w:r w:rsidRPr="003B1DFD">
              <w:rPr>
                <w:rFonts w:ascii="Sylfaen" w:hAnsi="Sylfaen" w:cs="Sylfaen"/>
                <w:sz w:val="16"/>
                <w:szCs w:val="16"/>
                <w:lang w:val="hy-AM"/>
              </w:rPr>
              <w:t>десятых</w:t>
            </w:r>
            <w:r w:rsidRPr="003B1DFD">
              <w:rPr>
                <w:rFonts w:ascii="Sylfaen" w:hAnsi="Sylfaen"/>
                <w:sz w:val="16"/>
                <w:szCs w:val="16"/>
                <w:lang w:val="hy-AM"/>
              </w:rPr>
              <w:t xml:space="preserve"> </w:t>
            </w:r>
            <w:r w:rsidRPr="003B1DFD">
              <w:rPr>
                <w:rFonts w:ascii="Sylfaen" w:hAnsi="Sylfaen" w:cs="Sylfaen"/>
                <w:sz w:val="16"/>
                <w:szCs w:val="16"/>
                <w:lang w:val="hy-AM"/>
              </w:rPr>
              <w:t>миллиметра</w:t>
            </w:r>
            <w:r w:rsidRPr="003B1DFD">
              <w:rPr>
                <w:rFonts w:ascii="Sylfaen" w:hAnsi="Sylfaen"/>
                <w:sz w:val="16"/>
                <w:szCs w:val="16"/>
                <w:lang w:val="hy-AM"/>
              </w:rPr>
              <w:t xml:space="preserve"> </w:t>
            </w:r>
            <w:r w:rsidRPr="003B1DFD">
              <w:rPr>
                <w:rFonts w:ascii="Sylfaen" w:hAnsi="Sylfaen" w:cs="Sylfaen"/>
                <w:sz w:val="16"/>
                <w:szCs w:val="16"/>
                <w:lang w:val="hy-AM"/>
              </w:rPr>
              <w:t>и</w:t>
            </w:r>
            <w:r w:rsidRPr="003B1DFD">
              <w:rPr>
                <w:rFonts w:ascii="Sylfaen" w:hAnsi="Sylfaen"/>
                <w:sz w:val="16"/>
                <w:szCs w:val="16"/>
                <w:lang w:val="hy-AM"/>
              </w:rPr>
              <w:t xml:space="preserve"> </w:t>
            </w:r>
            <w:r w:rsidRPr="003B1DFD">
              <w:rPr>
                <w:rFonts w:ascii="Sylfaen" w:hAnsi="Sylfaen" w:cs="Sylfaen"/>
                <w:sz w:val="16"/>
                <w:szCs w:val="16"/>
                <w:lang w:val="hy-AM"/>
              </w:rPr>
              <w:t>размерами</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w:t>
            </w:r>
            <w:r w:rsidRPr="003B1DFD">
              <w:rPr>
                <w:rFonts w:ascii="Sylfaen" w:hAnsi="Sylfaen" w:cs="Sylfaen"/>
                <w:sz w:val="16"/>
                <w:szCs w:val="16"/>
                <w:lang w:val="hy-AM"/>
              </w:rPr>
              <w:t>менее</w:t>
            </w:r>
            <w:r w:rsidRPr="003B1DFD">
              <w:rPr>
                <w:rFonts w:ascii="Sylfaen" w:hAnsi="Sylfaen"/>
                <w:sz w:val="16"/>
                <w:szCs w:val="16"/>
                <w:lang w:val="hy-AM"/>
              </w:rPr>
              <w:t xml:space="preserve"> 495 * 1364 </w:t>
            </w:r>
            <w:r w:rsidRPr="003B1DFD">
              <w:rPr>
                <w:rFonts w:ascii="Sylfaen" w:hAnsi="Sylfaen" w:cs="Sylfaen"/>
                <w:sz w:val="16"/>
                <w:szCs w:val="16"/>
                <w:lang w:val="hy-AM"/>
              </w:rPr>
              <w:t>мм</w:t>
            </w:r>
            <w:r w:rsidRPr="003B1DFD">
              <w:rPr>
                <w:rFonts w:ascii="Sylfaen" w:hAnsi="Sylfaen"/>
                <w:sz w:val="16"/>
                <w:szCs w:val="16"/>
                <w:lang w:val="hy-AM"/>
              </w:rPr>
              <w:t xml:space="preserve">. </w:t>
            </w:r>
            <w:r w:rsidRPr="003B1DFD">
              <w:rPr>
                <w:rFonts w:ascii="Sylfaen" w:hAnsi="Sylfaen" w:cs="Sylfaen"/>
                <w:sz w:val="16"/>
                <w:szCs w:val="16"/>
                <w:lang w:val="hy-AM"/>
              </w:rPr>
              <w:t>В</w:t>
            </w:r>
            <w:r w:rsidRPr="003B1DFD">
              <w:rPr>
                <w:rFonts w:ascii="Sylfaen" w:hAnsi="Sylfaen"/>
                <w:sz w:val="16"/>
                <w:szCs w:val="16"/>
                <w:lang w:val="hy-AM"/>
              </w:rPr>
              <w:t xml:space="preserve"> </w:t>
            </w:r>
            <w:r w:rsidRPr="003B1DFD">
              <w:rPr>
                <w:rFonts w:ascii="Sylfaen" w:hAnsi="Sylfaen" w:cs="Sylfaen"/>
                <w:sz w:val="16"/>
                <w:szCs w:val="16"/>
                <w:lang w:val="hy-AM"/>
              </w:rPr>
              <w:t>нижней</w:t>
            </w:r>
            <w:r w:rsidRPr="003B1DFD">
              <w:rPr>
                <w:rFonts w:ascii="Sylfaen" w:hAnsi="Sylfaen"/>
                <w:sz w:val="16"/>
                <w:szCs w:val="16"/>
                <w:lang w:val="hy-AM"/>
              </w:rPr>
              <w:t xml:space="preserve"> </w:t>
            </w:r>
            <w:r w:rsidRPr="003B1DFD">
              <w:rPr>
                <w:rFonts w:ascii="Sylfaen" w:hAnsi="Sylfaen" w:cs="Sylfaen"/>
                <w:sz w:val="16"/>
                <w:szCs w:val="16"/>
                <w:lang w:val="hy-AM"/>
              </w:rPr>
              <w:t>части</w:t>
            </w:r>
            <w:r w:rsidRPr="003B1DFD">
              <w:rPr>
                <w:rFonts w:ascii="Sylfaen" w:hAnsi="Sylfaen"/>
                <w:sz w:val="16"/>
                <w:szCs w:val="16"/>
                <w:lang w:val="hy-AM"/>
              </w:rPr>
              <w:t xml:space="preserve"> </w:t>
            </w:r>
            <w:r w:rsidRPr="003B1DFD">
              <w:rPr>
                <w:rFonts w:ascii="Sylfaen" w:hAnsi="Sylfaen" w:cs="Sylfaen"/>
                <w:sz w:val="16"/>
                <w:szCs w:val="16"/>
                <w:lang w:val="hy-AM"/>
              </w:rPr>
              <w:t>платформы</w:t>
            </w:r>
            <w:r w:rsidRPr="003B1DFD">
              <w:rPr>
                <w:rFonts w:ascii="Sylfaen" w:hAnsi="Sylfaen"/>
                <w:sz w:val="16"/>
                <w:szCs w:val="16"/>
                <w:lang w:val="hy-AM"/>
              </w:rPr>
              <w:t xml:space="preserve"> </w:t>
            </w:r>
            <w:r w:rsidRPr="003B1DFD">
              <w:rPr>
                <w:rFonts w:ascii="Sylfaen" w:hAnsi="Sylfaen" w:cs="Sylfaen"/>
                <w:sz w:val="16"/>
                <w:szCs w:val="16"/>
                <w:lang w:val="hy-AM"/>
              </w:rPr>
              <w:t>стальной</w:t>
            </w:r>
            <w:r w:rsidRPr="003B1DFD">
              <w:rPr>
                <w:rFonts w:ascii="Sylfaen" w:hAnsi="Sylfaen"/>
                <w:sz w:val="16"/>
                <w:szCs w:val="16"/>
                <w:lang w:val="hy-AM"/>
              </w:rPr>
              <w:t xml:space="preserve"> </w:t>
            </w:r>
            <w:r w:rsidRPr="003B1DFD">
              <w:rPr>
                <w:rFonts w:ascii="Sylfaen" w:hAnsi="Sylfaen" w:cs="Sylfaen"/>
                <w:sz w:val="16"/>
                <w:szCs w:val="16"/>
                <w:lang w:val="hy-AM"/>
              </w:rPr>
              <w:t>лист</w:t>
            </w:r>
            <w:r w:rsidRPr="003B1DFD">
              <w:rPr>
                <w:rFonts w:ascii="Sylfaen" w:hAnsi="Sylfaen"/>
                <w:sz w:val="16"/>
                <w:szCs w:val="16"/>
                <w:lang w:val="hy-AM"/>
              </w:rPr>
              <w:t xml:space="preserve"> </w:t>
            </w:r>
            <w:r w:rsidRPr="003B1DFD">
              <w:rPr>
                <w:rFonts w:ascii="Sylfaen" w:hAnsi="Sylfaen" w:cs="Sylfaen"/>
                <w:sz w:val="16"/>
                <w:szCs w:val="16"/>
                <w:lang w:val="hy-AM"/>
              </w:rPr>
              <w:t>должен</w:t>
            </w:r>
            <w:r w:rsidRPr="003B1DFD">
              <w:rPr>
                <w:rFonts w:ascii="Sylfaen" w:hAnsi="Sylfaen"/>
                <w:sz w:val="16"/>
                <w:szCs w:val="16"/>
                <w:lang w:val="hy-AM"/>
              </w:rPr>
              <w:t xml:space="preserve"> </w:t>
            </w:r>
            <w:r w:rsidRPr="003B1DFD">
              <w:rPr>
                <w:rFonts w:ascii="Sylfaen" w:hAnsi="Sylfaen" w:cs="Sylfaen"/>
                <w:sz w:val="16"/>
                <w:szCs w:val="16"/>
                <w:lang w:val="hy-AM"/>
              </w:rPr>
              <w:t>быть</w:t>
            </w:r>
            <w:r w:rsidRPr="003B1DFD">
              <w:rPr>
                <w:rFonts w:ascii="Sylfaen" w:hAnsi="Sylfaen"/>
                <w:sz w:val="16"/>
                <w:szCs w:val="16"/>
                <w:lang w:val="hy-AM"/>
              </w:rPr>
              <w:t xml:space="preserve"> изогнут с радиусом кривизны не более 60 мм. Платформа должна иметь скользящие секции длиной не менее 596 мм и тормозящие секции длиной не менее 268 мм, при этом радиус кривизны между ними должен составлять не менее r = 450 мм.</w:t>
            </w:r>
          </w:p>
          <w:p w14:paraId="21D9D4D2"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Угол наклона скользящей секции должен составлять тридцать семь градусов.</w:t>
            </w:r>
          </w:p>
          <w:p w14:paraId="3CC64E30"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Длина платформы составляет 1088 мм.</w:t>
            </w:r>
          </w:p>
          <w:p w14:paraId="1EB24F5F"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Верхняя часть наклонной платформы должна быть закреплена на основании, которое, в свою очередь, должно быть закреплено на боковой стороне платформы с помощью винтовых соединений. Корпус должен быть изготовлен из влагостойкой фанеры FSF.</w:t>
            </w:r>
          </w:p>
          <w:p w14:paraId="399BB160" w14:textId="77777777" w:rsidR="003B1DFD" w:rsidRPr="003B1DFD" w:rsidRDefault="003B1DFD" w:rsidP="003B1DFD">
            <w:pPr>
              <w:jc w:val="both"/>
              <w:rPr>
                <w:rFonts w:ascii="Sylfaen" w:hAnsi="Sylfaen"/>
                <w:sz w:val="16"/>
                <w:szCs w:val="16"/>
                <w:lang w:val="hy-AM"/>
              </w:rPr>
            </w:pPr>
          </w:p>
          <w:p w14:paraId="24F07CC1"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Под склоном горки крепится опора из фанеры толщиной не менее 9 мм (1151x299 мм), а для обеспечения жесткости конструкции к боковым сторонам горки необходимо прикрепить 6 стяжек из металлического листа толщиной не менее 2,5 мм в виде U-образного кронштейна и одну стяжку (наружную), изготовленную из листа толщиной не менее 4,0 мм.</w:t>
            </w:r>
          </w:p>
          <w:p w14:paraId="38EEB987" w14:textId="77777777"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Боковые стороны горки должны быть изготовлены из влагостойкой фанеры FSF толщиной не менее 18 мм, длиной 1300 мм и высотой не менее 372 мм.</w:t>
            </w:r>
          </w:p>
          <w:p w14:paraId="018C8A69" w14:textId="195EB2C5" w:rsidR="003B1DFD" w:rsidRPr="003B1DFD" w:rsidRDefault="003B1DFD" w:rsidP="003B1DFD">
            <w:pPr>
              <w:jc w:val="both"/>
              <w:rPr>
                <w:rFonts w:ascii="Sylfaen" w:hAnsi="Sylfaen"/>
                <w:sz w:val="16"/>
                <w:szCs w:val="16"/>
                <w:lang w:val="hy-AM"/>
              </w:rPr>
            </w:pPr>
            <w:r w:rsidRPr="003B1DFD">
              <w:rPr>
                <w:rFonts w:ascii="Sylfaen" w:hAnsi="Sylfaen"/>
                <w:sz w:val="16"/>
                <w:szCs w:val="16"/>
                <w:lang w:val="hy-AM"/>
              </w:rPr>
              <w:t>Боковые стороны горки должны подниматься над уровнем склона не менее чем на 120 мм.</w:t>
            </w:r>
            <w:r>
              <w:t xml:space="preserve"> </w:t>
            </w:r>
            <w:r w:rsidRPr="003B1DFD">
              <w:rPr>
                <w:rFonts w:ascii="Sylfaen" w:hAnsi="Sylfaen"/>
                <w:sz w:val="16"/>
                <w:szCs w:val="16"/>
                <w:lang w:val="hy-AM"/>
              </w:rPr>
              <w:t xml:space="preserve">Габариты лестницы должны составлять 639*786*1715 мм (+-20 мм). Перила лестницы должны быть изготовлены из металлической трубы сечением не менее 32*2 мм и длиной не менее 1449 мм. Боковые стенки ромбовидной формы из влагостойкой фанеры толщиной не менее 18 мм должны крепиться к перилам с помощью винтовых соединений. Боковые стенки должны иметь как минимум одно декоративное овальное отверстие размером не менее 60*380 мм. Габаритные размеры боковых стенок составляют не менее 750*1690 мм. Лестница габаритами не более 150*610 мм должна быть изготовлена </w:t>
            </w:r>
            <w:r w:rsidRPr="003B1DFD">
              <w:rPr>
                <w:rFonts w:ascii="Times New Roman" w:hAnsi="Times New Roman" w:cs="Times New Roman"/>
                <w:sz w:val="16"/>
                <w:szCs w:val="16"/>
                <w:lang w:val="hy-AM"/>
              </w:rPr>
              <w:t>​​</w:t>
            </w:r>
            <w:r w:rsidRPr="003B1DFD">
              <w:rPr>
                <w:rFonts w:ascii="Sylfaen" w:hAnsi="Sylfaen" w:cs="Sylfaen"/>
                <w:sz w:val="16"/>
                <w:szCs w:val="16"/>
                <w:lang w:val="hy-AM"/>
              </w:rPr>
              <w:t>из</w:t>
            </w:r>
            <w:r w:rsidRPr="003B1DFD">
              <w:rPr>
                <w:rFonts w:ascii="Sylfaen" w:hAnsi="Sylfaen"/>
                <w:sz w:val="16"/>
                <w:szCs w:val="16"/>
                <w:lang w:val="hy-AM"/>
              </w:rPr>
              <w:t xml:space="preserve"> </w:t>
            </w:r>
            <w:r w:rsidRPr="003B1DFD">
              <w:rPr>
                <w:rFonts w:ascii="Sylfaen" w:hAnsi="Sylfaen" w:cs="Sylfaen"/>
                <w:sz w:val="16"/>
                <w:szCs w:val="16"/>
                <w:lang w:val="hy-AM"/>
              </w:rPr>
              <w:t>высоководостойкой</w:t>
            </w:r>
            <w:r w:rsidRPr="003B1DFD">
              <w:rPr>
                <w:rFonts w:ascii="Sylfaen" w:hAnsi="Sylfaen"/>
                <w:sz w:val="16"/>
                <w:szCs w:val="16"/>
                <w:lang w:val="hy-AM"/>
              </w:rPr>
              <w:t xml:space="preserve"> </w:t>
            </w:r>
            <w:r w:rsidRPr="003B1DFD">
              <w:rPr>
                <w:rFonts w:ascii="Sylfaen" w:hAnsi="Sylfaen" w:cs="Sylfaen"/>
                <w:sz w:val="16"/>
                <w:szCs w:val="16"/>
                <w:lang w:val="hy-AM"/>
              </w:rPr>
              <w:t>и</w:t>
            </w:r>
            <w:r w:rsidRPr="003B1DFD">
              <w:rPr>
                <w:rFonts w:ascii="Sylfaen" w:hAnsi="Sylfaen"/>
                <w:sz w:val="16"/>
                <w:szCs w:val="16"/>
                <w:lang w:val="hy-AM"/>
              </w:rPr>
              <w:t xml:space="preserve"> </w:t>
            </w:r>
            <w:r w:rsidRPr="003B1DFD">
              <w:rPr>
                <w:rFonts w:ascii="Sylfaen" w:hAnsi="Sylfaen" w:cs="Sylfaen"/>
                <w:sz w:val="16"/>
                <w:szCs w:val="16"/>
                <w:lang w:val="hy-AM"/>
              </w:rPr>
              <w:t>износостойкой</w:t>
            </w:r>
            <w:r w:rsidRPr="003B1DFD">
              <w:rPr>
                <w:rFonts w:ascii="Sylfaen" w:hAnsi="Sylfaen"/>
                <w:sz w:val="16"/>
                <w:szCs w:val="16"/>
                <w:lang w:val="hy-AM"/>
              </w:rPr>
              <w:t xml:space="preserve"> </w:t>
            </w:r>
            <w:r w:rsidRPr="003B1DFD">
              <w:rPr>
                <w:rFonts w:ascii="Sylfaen" w:hAnsi="Sylfaen" w:cs="Sylfaen"/>
                <w:sz w:val="16"/>
                <w:szCs w:val="16"/>
                <w:lang w:val="hy-AM"/>
              </w:rPr>
              <w:t>фанеры</w:t>
            </w:r>
            <w:r w:rsidRPr="003B1DFD">
              <w:rPr>
                <w:rFonts w:ascii="Sylfaen" w:hAnsi="Sylfaen"/>
                <w:sz w:val="16"/>
                <w:szCs w:val="16"/>
                <w:lang w:val="hy-AM"/>
              </w:rPr>
              <w:t xml:space="preserve"> FOF </w:t>
            </w:r>
            <w:r w:rsidRPr="003B1DFD">
              <w:rPr>
                <w:rFonts w:ascii="Sylfaen" w:hAnsi="Sylfaen" w:cs="Sylfaen"/>
                <w:sz w:val="16"/>
                <w:szCs w:val="16"/>
                <w:lang w:val="hy-AM"/>
              </w:rPr>
              <w:t>с</w:t>
            </w:r>
            <w:r w:rsidRPr="003B1DFD">
              <w:rPr>
                <w:rFonts w:ascii="Sylfaen" w:hAnsi="Sylfaen"/>
                <w:sz w:val="16"/>
                <w:szCs w:val="16"/>
                <w:lang w:val="hy-AM"/>
              </w:rPr>
              <w:t xml:space="preserve"> </w:t>
            </w:r>
            <w:r w:rsidRPr="003B1DFD">
              <w:rPr>
                <w:rFonts w:ascii="Sylfaen" w:hAnsi="Sylfaen" w:cs="Sylfaen"/>
                <w:sz w:val="16"/>
                <w:szCs w:val="16"/>
                <w:lang w:val="hy-AM"/>
              </w:rPr>
              <w:t>противоскользящим</w:t>
            </w:r>
            <w:r w:rsidRPr="003B1DFD">
              <w:rPr>
                <w:rFonts w:ascii="Sylfaen" w:hAnsi="Sylfaen"/>
                <w:sz w:val="16"/>
                <w:szCs w:val="16"/>
                <w:lang w:val="hy-AM"/>
              </w:rPr>
              <w:t xml:space="preserve"> </w:t>
            </w:r>
            <w:r w:rsidRPr="003B1DFD">
              <w:rPr>
                <w:rFonts w:ascii="Sylfaen" w:hAnsi="Sylfaen" w:cs="Sylfaen"/>
                <w:sz w:val="16"/>
                <w:szCs w:val="16"/>
                <w:lang w:val="hy-AM"/>
              </w:rPr>
              <w:t>покрытием</w:t>
            </w:r>
            <w:r w:rsidRPr="003B1DFD">
              <w:rPr>
                <w:rFonts w:ascii="Sylfaen" w:hAnsi="Sylfaen"/>
                <w:sz w:val="16"/>
                <w:szCs w:val="16"/>
                <w:lang w:val="hy-AM"/>
              </w:rPr>
              <w:t xml:space="preserve">. </w:t>
            </w:r>
            <w:r w:rsidRPr="003B1DFD">
              <w:rPr>
                <w:rFonts w:ascii="Sylfaen" w:hAnsi="Sylfaen" w:cs="Sylfaen"/>
                <w:sz w:val="16"/>
                <w:szCs w:val="16"/>
                <w:lang w:val="hy-AM"/>
              </w:rPr>
              <w:t>Толщина</w:t>
            </w:r>
            <w:r w:rsidRPr="003B1DFD">
              <w:rPr>
                <w:rFonts w:ascii="Sylfaen" w:hAnsi="Sylfaen"/>
                <w:sz w:val="16"/>
                <w:szCs w:val="16"/>
                <w:lang w:val="hy-AM"/>
              </w:rPr>
              <w:t xml:space="preserve"> </w:t>
            </w:r>
            <w:r w:rsidRPr="003B1DFD">
              <w:rPr>
                <w:rFonts w:ascii="Sylfaen" w:hAnsi="Sylfaen" w:cs="Sylfaen"/>
                <w:sz w:val="16"/>
                <w:szCs w:val="16"/>
                <w:lang w:val="hy-AM"/>
              </w:rPr>
              <w:t>фанеры</w:t>
            </w:r>
            <w:r w:rsidRPr="003B1DFD">
              <w:rPr>
                <w:rFonts w:ascii="Sylfaen" w:hAnsi="Sylfaen"/>
                <w:sz w:val="16"/>
                <w:szCs w:val="16"/>
                <w:lang w:val="hy-AM"/>
              </w:rPr>
              <w:t xml:space="preserve"> </w:t>
            </w:r>
            <w:r w:rsidRPr="003B1DFD">
              <w:rPr>
                <w:rFonts w:ascii="Sylfaen" w:hAnsi="Sylfaen" w:cs="Sylfaen"/>
                <w:sz w:val="16"/>
                <w:szCs w:val="16"/>
                <w:lang w:val="hy-AM"/>
              </w:rPr>
              <w:t>составляет</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менее 15 мм. Лестница должна крепиться к металлическим кронштейнам с помощью винтовых соединений. Опоры должны быть изготовлены из листового металла толщиной не менее 2 мм, длина опор должна составлять не менее 610 мм, ширина и высота — не менее 110 мм. Опоры должны крепиться к краям лестницы с помощью болтовых соединений. В целях безопасности, чтобы предотвратить застревание одежды и частей тела ребенка, между платформой и последней ступенькой должна быть установлена </w:t>
            </w:r>
            <w:r w:rsidRPr="003B1DFD">
              <w:rPr>
                <w:rFonts w:ascii="Times New Roman" w:hAnsi="Times New Roman" w:cs="Times New Roman"/>
                <w:sz w:val="16"/>
                <w:szCs w:val="16"/>
                <w:lang w:val="hy-AM"/>
              </w:rPr>
              <w:t>​​</w:t>
            </w:r>
            <w:r w:rsidRPr="003B1DFD">
              <w:rPr>
                <w:rFonts w:ascii="Sylfaen" w:hAnsi="Sylfaen" w:cs="Sylfaen"/>
                <w:sz w:val="16"/>
                <w:szCs w:val="16"/>
                <w:lang w:val="hy-AM"/>
              </w:rPr>
              <w:t>вертикальная</w:t>
            </w:r>
            <w:r w:rsidRPr="003B1DFD">
              <w:rPr>
                <w:rFonts w:ascii="Sylfaen" w:hAnsi="Sylfaen"/>
                <w:sz w:val="16"/>
                <w:szCs w:val="16"/>
                <w:lang w:val="hy-AM"/>
              </w:rPr>
              <w:t xml:space="preserve"> </w:t>
            </w:r>
            <w:r w:rsidRPr="003B1DFD">
              <w:rPr>
                <w:rFonts w:ascii="Sylfaen" w:hAnsi="Sylfaen" w:cs="Sylfaen"/>
                <w:sz w:val="16"/>
                <w:szCs w:val="16"/>
                <w:lang w:val="hy-AM"/>
              </w:rPr>
              <w:t>перегородка</w:t>
            </w:r>
            <w:r w:rsidRPr="003B1DFD">
              <w:rPr>
                <w:rFonts w:ascii="Sylfaen" w:hAnsi="Sylfaen"/>
                <w:sz w:val="16"/>
                <w:szCs w:val="16"/>
                <w:lang w:val="hy-AM"/>
              </w:rPr>
              <w:t xml:space="preserve"> </w:t>
            </w:r>
            <w:r w:rsidRPr="003B1DFD">
              <w:rPr>
                <w:rFonts w:ascii="Sylfaen" w:hAnsi="Sylfaen" w:cs="Sylfaen"/>
                <w:sz w:val="16"/>
                <w:szCs w:val="16"/>
                <w:lang w:val="hy-AM"/>
              </w:rPr>
              <w:t>размером</w:t>
            </w:r>
            <w:r w:rsidRPr="003B1DFD">
              <w:rPr>
                <w:rFonts w:ascii="Sylfaen" w:hAnsi="Sylfaen"/>
                <w:sz w:val="16"/>
                <w:szCs w:val="16"/>
                <w:lang w:val="hy-AM"/>
              </w:rPr>
              <w:t xml:space="preserve"> </w:t>
            </w:r>
            <w:r w:rsidRPr="003B1DFD">
              <w:rPr>
                <w:rFonts w:ascii="Sylfaen" w:hAnsi="Sylfaen" w:cs="Sylfaen"/>
                <w:sz w:val="16"/>
                <w:szCs w:val="16"/>
                <w:lang w:val="hy-AM"/>
              </w:rPr>
              <w:t>не</w:t>
            </w:r>
            <w:r w:rsidRPr="003B1DFD">
              <w:rPr>
                <w:rFonts w:ascii="Sylfaen" w:hAnsi="Sylfaen"/>
                <w:sz w:val="16"/>
                <w:szCs w:val="16"/>
                <w:lang w:val="hy-AM"/>
              </w:rPr>
              <w:t xml:space="preserve"> менее 65 * 410 мм, изготовленная из высоководостойкой и износостойкой фанеры FOF с противоскользящим покрытием. Толщина фанеры должна составлять не менее 18 мм.</w:t>
            </w:r>
          </w:p>
          <w:p w14:paraId="30F739D9" w14:textId="07A67EE4" w:rsidR="003B1DFD" w:rsidRPr="005F6AFB" w:rsidRDefault="003B1DFD" w:rsidP="003B1DFD">
            <w:pPr>
              <w:jc w:val="both"/>
              <w:rPr>
                <w:rFonts w:ascii="Sylfaen" w:hAnsi="Sylfaen"/>
                <w:sz w:val="16"/>
                <w:szCs w:val="16"/>
                <w:lang w:val="hy-AM"/>
              </w:rPr>
            </w:pPr>
            <w:r w:rsidRPr="003B1DFD">
              <w:rPr>
                <w:rFonts w:ascii="Sylfaen" w:hAnsi="Sylfaen"/>
                <w:sz w:val="16"/>
                <w:szCs w:val="16"/>
                <w:lang w:val="hy-AM"/>
              </w:rPr>
              <w:t>Предоставляется 12-месячная гарантия. Монтаж осуществляется поставщиком. Перед началом работ необходимо предъявить оригиналы проштампованных сертификатов безопасности и соответствия.</w:t>
            </w:r>
          </w:p>
        </w:tc>
      </w:tr>
    </w:tbl>
    <w:p w14:paraId="45F98315" w14:textId="77777777" w:rsidR="003B1DFD" w:rsidRDefault="003B1DFD" w:rsidP="003B1DFD">
      <w:pPr>
        <w:rPr>
          <w:rFonts w:ascii="Sylfaen" w:hAnsi="Sylfaen"/>
          <w:sz w:val="20"/>
          <w:szCs w:val="20"/>
          <w:lang w:val="hy-AM"/>
        </w:rPr>
      </w:pPr>
    </w:p>
    <w:p w14:paraId="5A0067E3" w14:textId="3520CA31" w:rsidR="003B1DFD" w:rsidRPr="003B1DFD" w:rsidRDefault="003B1DFD" w:rsidP="003B1DFD">
      <w:pPr>
        <w:rPr>
          <w:rFonts w:ascii="Sylfaen" w:hAnsi="Sylfaen"/>
          <w:sz w:val="20"/>
          <w:szCs w:val="20"/>
          <w:lang w:val="hy-AM"/>
        </w:rPr>
      </w:pPr>
      <w:r w:rsidRPr="003B1DFD">
        <w:rPr>
          <w:rFonts w:ascii="Sylfaen" w:hAnsi="Sylfaen"/>
          <w:sz w:val="20"/>
          <w:szCs w:val="20"/>
          <w:lang w:val="hy-AM"/>
        </w:rPr>
        <w:t>Место доставки товаров:</w:t>
      </w:r>
    </w:p>
    <w:p w14:paraId="5C9E4568" w14:textId="1922E70B" w:rsidR="003B1DFD" w:rsidRPr="003B1DFD" w:rsidRDefault="003B1DFD" w:rsidP="003B1DFD">
      <w:pPr>
        <w:rPr>
          <w:rFonts w:ascii="Sylfaen" w:hAnsi="Sylfaen"/>
          <w:sz w:val="20"/>
          <w:szCs w:val="20"/>
          <w:lang w:val="hy-AM"/>
        </w:rPr>
      </w:pPr>
      <w:r w:rsidRPr="003B1DFD">
        <w:rPr>
          <w:rFonts w:ascii="Sylfaen" w:hAnsi="Sylfaen"/>
          <w:sz w:val="20"/>
          <w:szCs w:val="20"/>
          <w:lang w:val="hy-AM"/>
        </w:rPr>
        <w:t>с. Арени</w:t>
      </w:r>
    </w:p>
    <w:p w14:paraId="3ED98DBC" w14:textId="77777777" w:rsidR="003B1DFD" w:rsidRPr="003B1DFD" w:rsidRDefault="003B1DFD" w:rsidP="003B1DFD">
      <w:pPr>
        <w:rPr>
          <w:rFonts w:ascii="Sylfaen" w:hAnsi="Sylfaen"/>
          <w:sz w:val="20"/>
          <w:szCs w:val="20"/>
          <w:lang w:val="hy-AM"/>
        </w:rPr>
      </w:pPr>
      <w:r w:rsidRPr="003B1DFD">
        <w:rPr>
          <w:rFonts w:ascii="Sylfaen" w:hAnsi="Sylfaen"/>
          <w:sz w:val="20"/>
          <w:szCs w:val="20"/>
          <w:lang w:val="hy-AM"/>
        </w:rPr>
        <w:t>Детский сад Ринд, поселок Ринд, ул. 23, 14 (1 шт.)</w:t>
      </w:r>
    </w:p>
    <w:p w14:paraId="3B1F2ECD" w14:textId="77777777" w:rsidR="003B1DFD" w:rsidRPr="003B1DFD" w:rsidRDefault="003B1DFD" w:rsidP="003B1DFD">
      <w:pPr>
        <w:rPr>
          <w:rFonts w:ascii="Sylfaen" w:hAnsi="Sylfaen"/>
          <w:sz w:val="20"/>
          <w:szCs w:val="20"/>
          <w:lang w:val="hy-AM"/>
        </w:rPr>
      </w:pPr>
      <w:r w:rsidRPr="003B1DFD">
        <w:rPr>
          <w:rFonts w:ascii="Sylfaen" w:hAnsi="Sylfaen"/>
          <w:sz w:val="20"/>
          <w:szCs w:val="20"/>
          <w:lang w:val="hy-AM"/>
        </w:rPr>
        <w:t>Детский сад Агавнадзор, поселок Агавнадзор, ул. 1-33 (1 шт.)</w:t>
      </w:r>
    </w:p>
    <w:p w14:paraId="41B9D827" w14:textId="36534F95" w:rsidR="003B1DFD" w:rsidRPr="00BD5C59" w:rsidRDefault="003B1DFD" w:rsidP="003B1DFD">
      <w:pPr>
        <w:rPr>
          <w:rFonts w:ascii="Sylfaen" w:hAnsi="Sylfaen"/>
          <w:sz w:val="20"/>
          <w:szCs w:val="20"/>
          <w:lang w:val="hy-AM"/>
        </w:rPr>
      </w:pPr>
      <w:r w:rsidRPr="003B1DFD">
        <w:rPr>
          <w:rFonts w:ascii="Sylfaen" w:hAnsi="Sylfaen"/>
          <w:sz w:val="20"/>
          <w:szCs w:val="20"/>
          <w:lang w:val="hy-AM"/>
        </w:rPr>
        <w:t>Детский сад Агаракадзор, поселок Агаракадзор, тупик 1, улица 1, здание 3 (1 шт.)</w:t>
      </w:r>
    </w:p>
    <w:sectPr w:rsidR="003B1DFD" w:rsidRPr="00BD5C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00"/>
    <w:rsid w:val="00012E9D"/>
    <w:rsid w:val="0002036E"/>
    <w:rsid w:val="00087DB4"/>
    <w:rsid w:val="000A1928"/>
    <w:rsid w:val="000D51E6"/>
    <w:rsid w:val="000D7735"/>
    <w:rsid w:val="0010461F"/>
    <w:rsid w:val="00114096"/>
    <w:rsid w:val="00121175"/>
    <w:rsid w:val="0016322D"/>
    <w:rsid w:val="001C5273"/>
    <w:rsid w:val="001F1C88"/>
    <w:rsid w:val="002606BA"/>
    <w:rsid w:val="00306781"/>
    <w:rsid w:val="003265BD"/>
    <w:rsid w:val="00334D55"/>
    <w:rsid w:val="003B1DFD"/>
    <w:rsid w:val="003E1A48"/>
    <w:rsid w:val="00491DF0"/>
    <w:rsid w:val="00493C69"/>
    <w:rsid w:val="004C1DC1"/>
    <w:rsid w:val="004D4F7C"/>
    <w:rsid w:val="00502EF5"/>
    <w:rsid w:val="005349D4"/>
    <w:rsid w:val="00682CAC"/>
    <w:rsid w:val="00694C74"/>
    <w:rsid w:val="006A5C51"/>
    <w:rsid w:val="006E4349"/>
    <w:rsid w:val="00774E08"/>
    <w:rsid w:val="007D3298"/>
    <w:rsid w:val="00895454"/>
    <w:rsid w:val="008A2760"/>
    <w:rsid w:val="008C6C5A"/>
    <w:rsid w:val="008D373D"/>
    <w:rsid w:val="009461C3"/>
    <w:rsid w:val="009B6A41"/>
    <w:rsid w:val="009C5700"/>
    <w:rsid w:val="009F1FB2"/>
    <w:rsid w:val="00A73970"/>
    <w:rsid w:val="00A741EC"/>
    <w:rsid w:val="00AE613C"/>
    <w:rsid w:val="00AF37DE"/>
    <w:rsid w:val="00B033A9"/>
    <w:rsid w:val="00B37FF3"/>
    <w:rsid w:val="00B625BD"/>
    <w:rsid w:val="00B7746F"/>
    <w:rsid w:val="00BB4436"/>
    <w:rsid w:val="00BD5C59"/>
    <w:rsid w:val="00C549B8"/>
    <w:rsid w:val="00C67721"/>
    <w:rsid w:val="00CC3CAD"/>
    <w:rsid w:val="00D27D1F"/>
    <w:rsid w:val="00D33F85"/>
    <w:rsid w:val="00D7664D"/>
    <w:rsid w:val="00D84769"/>
    <w:rsid w:val="00DD0960"/>
    <w:rsid w:val="00DF5F18"/>
    <w:rsid w:val="00E6150A"/>
    <w:rsid w:val="00E73938"/>
    <w:rsid w:val="00F22C93"/>
    <w:rsid w:val="00FC5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FDEA5"/>
  <w15:chartTrackingRefBased/>
  <w15:docId w15:val="{6568ACB1-5A7A-4B3E-AD65-57C95C36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DC1"/>
    <w:pPr>
      <w:spacing w:line="254" w:lineRule="auto"/>
    </w:pPr>
    <w:rPr>
      <w:rFonts w:ascii="Calibri" w:eastAsia="Calibri" w:hAnsi="Calibri" w:cs="Calibri"/>
      <w:color w:val="000000"/>
      <w:lang w:val="ru-RU" w:eastAsia="ru-RU"/>
    </w:rPr>
  </w:style>
  <w:style w:type="paragraph" w:styleId="3">
    <w:name w:val="heading 3"/>
    <w:basedOn w:val="a"/>
    <w:next w:val="a"/>
    <w:link w:val="30"/>
    <w:qFormat/>
    <w:rsid w:val="001C5273"/>
    <w:pPr>
      <w:keepNext/>
      <w:spacing w:after="0" w:line="360" w:lineRule="auto"/>
      <w:jc w:val="center"/>
      <w:outlineLvl w:val="2"/>
    </w:pPr>
    <w:rPr>
      <w:rFonts w:ascii="Arial LatArm" w:eastAsia="Times New Roman" w:hAnsi="Arial LatArm" w:cs="Times New Roman"/>
      <w:i/>
      <w:color w:val="auto"/>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5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1C5273"/>
    <w:rPr>
      <w:rFonts w:ascii="Arial LatArm" w:eastAsia="Times New Roman" w:hAnsi="Arial LatArm" w:cs="Times New Roman"/>
      <w:i/>
      <w:sz w:val="20"/>
      <w:szCs w:val="20"/>
      <w:lang w:val="en-AU"/>
    </w:rPr>
  </w:style>
  <w:style w:type="paragraph" w:styleId="a4">
    <w:name w:val="List Paragraph"/>
    <w:basedOn w:val="a"/>
    <w:uiPriority w:val="34"/>
    <w:qFormat/>
    <w:rsid w:val="00C549B8"/>
    <w:pPr>
      <w:spacing w:after="200" w:line="276" w:lineRule="auto"/>
      <w:ind w:left="720"/>
      <w:contextualSpacing/>
    </w:pPr>
    <w:rPr>
      <w:rFonts w:cs="Times New Roman"/>
      <w:color w:val="auto"/>
      <w:lang w:eastAsia="en-US"/>
    </w:rPr>
  </w:style>
  <w:style w:type="paragraph" w:styleId="a5">
    <w:name w:val="Normal (Web)"/>
    <w:basedOn w:val="a"/>
    <w:uiPriority w:val="99"/>
    <w:semiHidden/>
    <w:unhideWhenUsed/>
    <w:rsid w:val="00D33F85"/>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9</Pages>
  <Words>3914</Words>
  <Characters>22314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94</cp:revision>
  <dcterms:created xsi:type="dcterms:W3CDTF">2025-07-02T09:42:00Z</dcterms:created>
  <dcterms:modified xsi:type="dcterms:W3CDTF">2026-04-01T07:18:00Z</dcterms:modified>
</cp:coreProperties>
</file>